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093C0">
      <w:pPr>
        <w:pStyle w:val="2"/>
        <w:spacing w:line="252" w:lineRule="auto"/>
      </w:pPr>
    </w:p>
    <w:p w14:paraId="6521F555">
      <w:pPr>
        <w:pStyle w:val="2"/>
        <w:spacing w:line="253" w:lineRule="auto"/>
      </w:pPr>
    </w:p>
    <w:p w14:paraId="45F04E22">
      <w:pPr>
        <w:pStyle w:val="2"/>
        <w:spacing w:line="253" w:lineRule="auto"/>
      </w:pPr>
    </w:p>
    <w:p w14:paraId="0E2A21F2">
      <w:pPr>
        <w:pStyle w:val="2"/>
        <w:spacing w:line="253" w:lineRule="auto"/>
      </w:pPr>
    </w:p>
    <w:p w14:paraId="4FD997B9">
      <w:pPr>
        <w:pStyle w:val="2"/>
        <w:spacing w:line="253" w:lineRule="auto"/>
      </w:pPr>
    </w:p>
    <w:p w14:paraId="6572E65B">
      <w:pPr>
        <w:pStyle w:val="2"/>
        <w:spacing w:line="253" w:lineRule="auto"/>
      </w:pPr>
    </w:p>
    <w:p w14:paraId="586FE1BC">
      <w:pPr>
        <w:pStyle w:val="2"/>
        <w:spacing w:line="253" w:lineRule="auto"/>
      </w:pPr>
    </w:p>
    <w:p w14:paraId="23D6A539">
      <w:pPr>
        <w:pStyle w:val="2"/>
        <w:spacing w:line="253" w:lineRule="auto"/>
      </w:pPr>
    </w:p>
    <w:p w14:paraId="61099BF9">
      <w:pPr>
        <w:pStyle w:val="2"/>
        <w:spacing w:line="253" w:lineRule="auto"/>
      </w:pPr>
    </w:p>
    <w:p w14:paraId="75F6ABCB">
      <w:pPr>
        <w:pStyle w:val="2"/>
        <w:spacing w:line="253" w:lineRule="auto"/>
      </w:pPr>
    </w:p>
    <w:p w14:paraId="384B57A5">
      <w:pPr>
        <w:pStyle w:val="2"/>
        <w:spacing w:line="253" w:lineRule="auto"/>
      </w:pPr>
    </w:p>
    <w:p w14:paraId="3D3CD00D">
      <w:pPr>
        <w:pStyle w:val="2"/>
        <w:spacing w:line="253" w:lineRule="auto"/>
      </w:pPr>
    </w:p>
    <w:p w14:paraId="27D27414">
      <w:pPr>
        <w:spacing w:before="101" w:line="239" w:lineRule="auto"/>
        <w:ind w:left="1766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b/>
          <w:bCs/>
          <w:spacing w:val="6"/>
          <w:sz w:val="31"/>
          <w:szCs w:val="31"/>
        </w:rPr>
        <w:t>2025</w:t>
      </w:r>
      <w:r>
        <w:rPr>
          <w:rFonts w:ascii="宋体" w:hAnsi="宋体" w:eastAsia="宋体" w:cs="宋体"/>
          <w:b/>
          <w:bCs/>
          <w:spacing w:val="6"/>
          <w:sz w:val="31"/>
          <w:szCs w:val="31"/>
        </w:rPr>
        <w:t>年注册水工结构专业案例考试</w:t>
      </w:r>
    </w:p>
    <w:p w14:paraId="02CC6DA9">
      <w:pPr>
        <w:spacing w:before="220" w:line="224" w:lineRule="auto"/>
        <w:ind w:left="2904" w:firstLine="642" w:firstLineChars="20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5"/>
          <w:sz w:val="31"/>
          <w:szCs w:val="31"/>
        </w:rPr>
        <w:t>模拟试卷</w:t>
      </w:r>
    </w:p>
    <w:p w14:paraId="2ABE8C25">
      <w:pPr>
        <w:spacing w:before="247" w:line="225" w:lineRule="auto"/>
        <w:ind w:left="323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1"/>
          <w:sz w:val="31"/>
          <w:szCs w:val="31"/>
        </w:rPr>
        <w:t>（上午部分）</w:t>
      </w:r>
    </w:p>
    <w:p w14:paraId="0CF25F70">
      <w:pPr>
        <w:pStyle w:val="2"/>
        <w:spacing w:line="313" w:lineRule="auto"/>
      </w:pPr>
    </w:p>
    <w:p w14:paraId="50ABF7DC">
      <w:pPr>
        <w:spacing w:line="3504" w:lineRule="exact"/>
        <w:ind w:firstLine="201"/>
      </w:pPr>
      <w:r>
        <w:rPr>
          <w:position w:val="-70"/>
        </w:rPr>
        <w:drawing>
          <wp:inline distT="0" distB="0" distL="0" distR="0">
            <wp:extent cx="5036820" cy="2225040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036820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1AF4A">
      <w:pPr>
        <w:pStyle w:val="2"/>
        <w:spacing w:line="281" w:lineRule="auto"/>
      </w:pPr>
    </w:p>
    <w:p w14:paraId="6A7FF1D2">
      <w:pPr>
        <w:pStyle w:val="2"/>
        <w:spacing w:line="281" w:lineRule="auto"/>
      </w:pPr>
    </w:p>
    <w:p w14:paraId="4E1B3227">
      <w:pPr>
        <w:pStyle w:val="2"/>
        <w:spacing w:line="281" w:lineRule="auto"/>
      </w:pPr>
    </w:p>
    <w:p w14:paraId="73C87AE2">
      <w:pPr>
        <w:spacing w:before="1" w:line="3521" w:lineRule="exact"/>
      </w:pPr>
    </w:p>
    <w:p w14:paraId="190B1F79">
      <w:pPr>
        <w:spacing w:line="3521" w:lineRule="exact"/>
        <w:sectPr>
          <w:pgSz w:w="11907" w:h="16839"/>
          <w:pgMar w:top="1431" w:right="1785" w:bottom="0" w:left="1785" w:header="0" w:footer="0" w:gutter="0"/>
          <w:cols w:space="720" w:num="1"/>
        </w:sectPr>
      </w:pPr>
    </w:p>
    <w:p w14:paraId="4E633E7C">
      <w:pPr>
        <w:spacing w:before="256" w:line="328" w:lineRule="auto"/>
        <w:ind w:left="39" w:firstLine="13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1.  </w:t>
      </w:r>
      <w:r>
        <w:rPr>
          <w:rFonts w:ascii="宋体" w:hAnsi="宋体" w:eastAsia="宋体" w:cs="宋体"/>
          <w:spacing w:val="-2"/>
          <w:sz w:val="21"/>
          <w:szCs w:val="21"/>
        </w:rPr>
        <w:t>某丘陵区水库，具有防洪、供水、发电及灌溉等综合功能，总库容</w:t>
      </w:r>
      <w:r>
        <w:rPr>
          <w:rFonts w:ascii="宋体" w:hAnsi="宋体" w:eastAsia="宋体" w:cs="宋体"/>
          <w:spacing w:val="-1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1.8 </w:t>
      </w:r>
      <w:r>
        <w:rPr>
          <w:rFonts w:ascii="宋体" w:hAnsi="宋体" w:eastAsia="宋体" w:cs="宋体"/>
          <w:spacing w:val="-2"/>
          <w:sz w:val="21"/>
          <w:szCs w:val="21"/>
        </w:rPr>
        <w:t>亿</w:t>
      </w:r>
      <w:r>
        <w:rPr>
          <w:rFonts w:ascii="宋体" w:hAnsi="宋体" w:eastAsia="宋体" w:cs="宋体"/>
          <w:spacing w:val="-5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m</w:t>
      </w:r>
      <w:r>
        <w:rPr>
          <w:rFonts w:ascii="Times New Roman" w:hAnsi="Times New Roman" w:eastAsia="Times New Roman" w:cs="Times New Roman"/>
          <w:spacing w:val="-2"/>
          <w:position w:val="9"/>
          <w:sz w:val="13"/>
          <w:szCs w:val="13"/>
        </w:rPr>
        <w:t>3</w:t>
      </w:r>
      <w:r>
        <w:rPr>
          <w:rFonts w:ascii="Times New Roman" w:hAnsi="Times New Roman" w:eastAsia="Times New Roman" w:cs="Times New Roman"/>
          <w:spacing w:val="-7"/>
          <w:position w:val="9"/>
          <w:sz w:val="13"/>
          <w:szCs w:val="13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，装机容量</w:t>
      </w:r>
      <w:r>
        <w:rPr>
          <w:rFonts w:ascii="宋体" w:hAnsi="宋体" w:eastAsia="宋体" w:cs="宋体"/>
          <w:spacing w:val="-4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250MW</w:t>
      </w:r>
      <w:r>
        <w:rPr>
          <w:rFonts w:ascii="Times New Roman" w:hAnsi="Times New Roman" w:eastAsia="Times New Roman" w:cs="Times New Roman"/>
          <w:spacing w:val="-26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。</w:t>
      </w:r>
      <w:r>
        <w:rPr>
          <w:rFonts w:ascii="宋体" w:hAnsi="宋体" w:eastAsia="宋体" w:cs="宋体"/>
          <w:spacing w:val="-3"/>
          <w:sz w:val="21"/>
          <w:szCs w:val="21"/>
        </w:rPr>
        <w:t>大坝主坝采用混凝土重力坝，最大坝高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130m</w:t>
      </w:r>
      <w:r>
        <w:rPr>
          <w:rFonts w:ascii="宋体" w:hAnsi="宋体" w:eastAsia="宋体" w:cs="宋体"/>
          <w:spacing w:val="-3"/>
          <w:sz w:val="21"/>
          <w:szCs w:val="21"/>
        </w:rPr>
        <w:t>，并在坝体设置溢洪坝段泄洪，大坝的副坝为均质土坝，</w:t>
      </w:r>
      <w:r>
        <w:rPr>
          <w:rFonts w:ascii="宋体" w:hAnsi="宋体" w:eastAsia="宋体" w:cs="宋体"/>
          <w:spacing w:val="-2"/>
          <w:sz w:val="21"/>
          <w:szCs w:val="21"/>
        </w:rPr>
        <w:t>最大坝高</w:t>
      </w:r>
      <w:r>
        <w:rPr>
          <w:rFonts w:ascii="宋体" w:hAnsi="宋体" w:eastAsia="宋体" w:cs="宋体"/>
          <w:spacing w:val="-3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95m</w:t>
      </w:r>
      <w:r>
        <w:rPr>
          <w:rFonts w:ascii="宋体" w:hAnsi="宋体" w:eastAsia="宋体" w:cs="宋体"/>
          <w:spacing w:val="-2"/>
          <w:sz w:val="21"/>
          <w:szCs w:val="21"/>
        </w:rPr>
        <w:t>。根据以上条件，关于该枢纽工程的工程等别，大坝的建筑物级别及洪水标准，那个选项较为合适？</w:t>
      </w:r>
    </w:p>
    <w:p w14:paraId="5B8AEF65">
      <w:pPr>
        <w:spacing w:before="159" w:line="234" w:lineRule="auto"/>
        <w:ind w:left="30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A. Ⅰ</w:t>
      </w:r>
      <w:r>
        <w:rPr>
          <w:rFonts w:ascii="宋体" w:hAnsi="宋体" w:eastAsia="宋体" w:cs="宋体"/>
          <w:spacing w:val="-2"/>
          <w:sz w:val="21"/>
          <w:szCs w:val="21"/>
        </w:rPr>
        <w:t>等工程，主坝</w:t>
      </w:r>
      <w:r>
        <w:rPr>
          <w:rFonts w:ascii="宋体" w:hAnsi="宋体" w:eastAsia="宋体" w:cs="宋体"/>
          <w:spacing w:val="-1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 </w:t>
      </w:r>
      <w:r>
        <w:rPr>
          <w:rFonts w:ascii="宋体" w:hAnsi="宋体" w:eastAsia="宋体" w:cs="宋体"/>
          <w:spacing w:val="-2"/>
          <w:sz w:val="21"/>
          <w:szCs w:val="21"/>
        </w:rPr>
        <w:t>级，副坝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 </w:t>
      </w:r>
      <w:r>
        <w:rPr>
          <w:rFonts w:ascii="宋体" w:hAnsi="宋体" w:eastAsia="宋体" w:cs="宋体"/>
          <w:spacing w:val="-2"/>
          <w:sz w:val="21"/>
          <w:szCs w:val="21"/>
        </w:rPr>
        <w:t>级，设计洪水</w:t>
      </w:r>
      <w:r>
        <w:rPr>
          <w:rFonts w:ascii="宋体" w:hAnsi="宋体" w:eastAsia="宋体" w:cs="宋体"/>
          <w:spacing w:val="-4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500 </w:t>
      </w:r>
      <w:r>
        <w:rPr>
          <w:rFonts w:ascii="宋体" w:hAnsi="宋体" w:eastAsia="宋体" w:cs="宋体"/>
          <w:spacing w:val="-2"/>
          <w:sz w:val="21"/>
          <w:szCs w:val="21"/>
        </w:rPr>
        <w:t>年一遇，校核洪水</w:t>
      </w:r>
      <w:r>
        <w:rPr>
          <w:rFonts w:ascii="宋体" w:hAnsi="宋体" w:eastAsia="宋体" w:cs="宋体"/>
          <w:spacing w:val="-4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5000 </w:t>
      </w:r>
      <w:r>
        <w:rPr>
          <w:rFonts w:ascii="宋体" w:hAnsi="宋体" w:eastAsia="宋体" w:cs="宋体"/>
          <w:spacing w:val="-2"/>
          <w:sz w:val="21"/>
          <w:szCs w:val="21"/>
        </w:rPr>
        <w:t>年一遇</w:t>
      </w:r>
    </w:p>
    <w:p w14:paraId="461F9E42">
      <w:pPr>
        <w:spacing w:before="141" w:line="234" w:lineRule="auto"/>
        <w:ind w:left="32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B. Ⅱ</w:t>
      </w:r>
      <w:r>
        <w:rPr>
          <w:rFonts w:ascii="宋体" w:hAnsi="宋体" w:eastAsia="宋体" w:cs="宋体"/>
          <w:spacing w:val="-1"/>
          <w:sz w:val="21"/>
          <w:szCs w:val="21"/>
        </w:rPr>
        <w:t>等工程，主坝</w:t>
      </w:r>
      <w:r>
        <w:rPr>
          <w:rFonts w:ascii="宋体" w:hAnsi="宋体" w:eastAsia="宋体" w:cs="宋体"/>
          <w:spacing w:val="-4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2 </w:t>
      </w:r>
      <w:r>
        <w:rPr>
          <w:rFonts w:ascii="宋体" w:hAnsi="宋体" w:eastAsia="宋体" w:cs="宋体"/>
          <w:spacing w:val="-1"/>
          <w:sz w:val="21"/>
          <w:szCs w:val="21"/>
        </w:rPr>
        <w:t>级，副坝</w:t>
      </w:r>
      <w:r>
        <w:rPr>
          <w:rFonts w:ascii="宋体" w:hAnsi="宋体" w:eastAsia="宋体" w:cs="宋体"/>
          <w:spacing w:val="-4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2 </w:t>
      </w:r>
      <w:r>
        <w:rPr>
          <w:rFonts w:ascii="宋体" w:hAnsi="宋体" w:eastAsia="宋体" w:cs="宋体"/>
          <w:spacing w:val="-1"/>
          <w:sz w:val="21"/>
          <w:szCs w:val="21"/>
        </w:rPr>
        <w:t>级，设计洪水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100 </w:t>
      </w:r>
      <w:r>
        <w:rPr>
          <w:rFonts w:ascii="宋体" w:hAnsi="宋体" w:eastAsia="宋体" w:cs="宋体"/>
          <w:spacing w:val="-1"/>
          <w:sz w:val="21"/>
          <w:szCs w:val="21"/>
        </w:rPr>
        <w:t>年一遇，校核洪水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2000 </w:t>
      </w:r>
      <w:r>
        <w:rPr>
          <w:rFonts w:ascii="宋体" w:hAnsi="宋体" w:eastAsia="宋体" w:cs="宋体"/>
          <w:spacing w:val="-1"/>
          <w:sz w:val="21"/>
          <w:szCs w:val="21"/>
        </w:rPr>
        <w:t>年一遇</w:t>
      </w:r>
    </w:p>
    <w:p w14:paraId="762555BE">
      <w:pPr>
        <w:spacing w:before="141" w:line="234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C. Ⅱ</w:t>
      </w:r>
      <w:r>
        <w:rPr>
          <w:rFonts w:ascii="宋体" w:hAnsi="宋体" w:eastAsia="宋体" w:cs="宋体"/>
          <w:spacing w:val="-1"/>
          <w:sz w:val="21"/>
          <w:szCs w:val="21"/>
        </w:rPr>
        <w:t>等工程，主坝</w:t>
      </w:r>
      <w:r>
        <w:rPr>
          <w:rFonts w:ascii="宋体" w:hAnsi="宋体" w:eastAsia="宋体" w:cs="宋体"/>
          <w:spacing w:val="-5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2 </w:t>
      </w:r>
      <w:r>
        <w:rPr>
          <w:rFonts w:ascii="宋体" w:hAnsi="宋体" w:eastAsia="宋体" w:cs="宋体"/>
          <w:spacing w:val="-1"/>
          <w:sz w:val="21"/>
          <w:szCs w:val="21"/>
        </w:rPr>
        <w:t>级，副坝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1 </w:t>
      </w:r>
      <w:r>
        <w:rPr>
          <w:rFonts w:ascii="宋体" w:hAnsi="宋体" w:eastAsia="宋体" w:cs="宋体"/>
          <w:spacing w:val="-1"/>
          <w:sz w:val="21"/>
          <w:szCs w:val="21"/>
        </w:rPr>
        <w:t>级，设计洪水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00 </w:t>
      </w:r>
      <w:r>
        <w:rPr>
          <w:rFonts w:ascii="宋体" w:hAnsi="宋体" w:eastAsia="宋体" w:cs="宋体"/>
          <w:spacing w:val="-2"/>
          <w:sz w:val="21"/>
          <w:szCs w:val="21"/>
        </w:rPr>
        <w:t>年一遇，校核洪水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2000 </w:t>
      </w:r>
      <w:r>
        <w:rPr>
          <w:rFonts w:ascii="宋体" w:hAnsi="宋体" w:eastAsia="宋体" w:cs="宋体"/>
          <w:spacing w:val="-2"/>
          <w:sz w:val="21"/>
          <w:szCs w:val="21"/>
        </w:rPr>
        <w:t>年一遇</w:t>
      </w:r>
    </w:p>
    <w:p w14:paraId="39BFB369">
      <w:pPr>
        <w:spacing w:before="142" w:line="291" w:lineRule="auto"/>
        <w:ind w:left="36" w:right="1829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C. Ⅱ</w:t>
      </w:r>
      <w:r>
        <w:rPr>
          <w:rFonts w:ascii="宋体" w:hAnsi="宋体" w:eastAsia="宋体" w:cs="宋体"/>
          <w:spacing w:val="-2"/>
          <w:sz w:val="21"/>
          <w:szCs w:val="21"/>
        </w:rPr>
        <w:t>等工程，主坝</w:t>
      </w:r>
      <w:r>
        <w:rPr>
          <w:rFonts w:ascii="宋体" w:hAnsi="宋体" w:eastAsia="宋体" w:cs="宋体"/>
          <w:spacing w:val="-2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 </w:t>
      </w:r>
      <w:r>
        <w:rPr>
          <w:rFonts w:ascii="宋体" w:hAnsi="宋体" w:eastAsia="宋体" w:cs="宋体"/>
          <w:spacing w:val="-2"/>
          <w:sz w:val="21"/>
          <w:szCs w:val="21"/>
        </w:rPr>
        <w:t>级，副坝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 </w:t>
      </w:r>
      <w:r>
        <w:rPr>
          <w:rFonts w:ascii="宋体" w:hAnsi="宋体" w:eastAsia="宋体" w:cs="宋体"/>
          <w:spacing w:val="-2"/>
          <w:sz w:val="21"/>
          <w:szCs w:val="21"/>
        </w:rPr>
        <w:t>级，设计洪水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100 </w:t>
      </w:r>
      <w:r>
        <w:rPr>
          <w:rFonts w:ascii="宋体" w:hAnsi="宋体" w:eastAsia="宋体" w:cs="宋体"/>
          <w:spacing w:val="-2"/>
          <w:sz w:val="21"/>
          <w:szCs w:val="21"/>
        </w:rPr>
        <w:t>年一遇，校核洪水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2000 </w:t>
      </w:r>
      <w:r>
        <w:rPr>
          <w:rFonts w:ascii="宋体" w:hAnsi="宋体" w:eastAsia="宋体" w:cs="宋体"/>
          <w:spacing w:val="-2"/>
          <w:sz w:val="21"/>
          <w:szCs w:val="21"/>
        </w:rPr>
        <w:t>年一遇</w:t>
      </w: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3F329C95">
      <w:pPr>
        <w:pStyle w:val="2"/>
        <w:spacing w:line="249" w:lineRule="auto"/>
      </w:pPr>
    </w:p>
    <w:p w14:paraId="3D47A829">
      <w:pPr>
        <w:pStyle w:val="2"/>
        <w:spacing w:line="249" w:lineRule="auto"/>
      </w:pPr>
    </w:p>
    <w:p w14:paraId="41ACA0F4">
      <w:pPr>
        <w:pStyle w:val="2"/>
        <w:spacing w:line="249" w:lineRule="auto"/>
      </w:pPr>
    </w:p>
    <w:p w14:paraId="4B6CD187">
      <w:pPr>
        <w:pStyle w:val="2"/>
        <w:spacing w:line="250" w:lineRule="auto"/>
      </w:pPr>
    </w:p>
    <w:p w14:paraId="21AFDC88">
      <w:pPr>
        <w:pStyle w:val="2"/>
        <w:spacing w:line="250" w:lineRule="auto"/>
      </w:pPr>
    </w:p>
    <w:p w14:paraId="56D692CF">
      <w:pPr>
        <w:pStyle w:val="2"/>
        <w:spacing w:line="250" w:lineRule="auto"/>
      </w:pPr>
    </w:p>
    <w:p w14:paraId="07C22A50">
      <w:pPr>
        <w:pStyle w:val="2"/>
        <w:spacing w:line="250" w:lineRule="auto"/>
      </w:pPr>
    </w:p>
    <w:p w14:paraId="70E17047">
      <w:pPr>
        <w:pStyle w:val="2"/>
        <w:spacing w:line="250" w:lineRule="auto"/>
      </w:pPr>
    </w:p>
    <w:p w14:paraId="126D9475">
      <w:pPr>
        <w:pStyle w:val="2"/>
        <w:spacing w:line="250" w:lineRule="auto"/>
      </w:pPr>
    </w:p>
    <w:p w14:paraId="55D924E8">
      <w:pPr>
        <w:pStyle w:val="2"/>
        <w:spacing w:line="250" w:lineRule="auto"/>
      </w:pPr>
    </w:p>
    <w:p w14:paraId="19B828EB">
      <w:pPr>
        <w:pStyle w:val="2"/>
        <w:spacing w:line="250" w:lineRule="auto"/>
      </w:pPr>
    </w:p>
    <w:p w14:paraId="3C0C871D">
      <w:pPr>
        <w:pStyle w:val="2"/>
        <w:spacing w:line="250" w:lineRule="auto"/>
      </w:pPr>
    </w:p>
    <w:p w14:paraId="7C824957">
      <w:pPr>
        <w:pStyle w:val="2"/>
        <w:spacing w:line="250" w:lineRule="auto"/>
      </w:pPr>
    </w:p>
    <w:p w14:paraId="47D9FDD3">
      <w:pPr>
        <w:pStyle w:val="2"/>
        <w:spacing w:line="250" w:lineRule="auto"/>
      </w:pPr>
    </w:p>
    <w:p w14:paraId="1A2C0D34">
      <w:pPr>
        <w:pStyle w:val="2"/>
        <w:spacing w:line="250" w:lineRule="auto"/>
      </w:pPr>
    </w:p>
    <w:p w14:paraId="06100452">
      <w:pPr>
        <w:pStyle w:val="2"/>
        <w:spacing w:line="250" w:lineRule="auto"/>
      </w:pPr>
    </w:p>
    <w:p w14:paraId="427BC9CC">
      <w:pPr>
        <w:spacing w:before="68" w:line="360" w:lineRule="auto"/>
        <w:ind w:left="37" w:right="59" w:hanging="4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2.  </w:t>
      </w:r>
      <w:r>
        <w:rPr>
          <w:rFonts w:ascii="宋体" w:hAnsi="宋体" w:eastAsia="宋体" w:cs="宋体"/>
          <w:sz w:val="21"/>
          <w:szCs w:val="21"/>
        </w:rPr>
        <w:t>某河道堤防工程，主要保护对象为一城市，现状城市常住人口约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25 </w:t>
      </w:r>
      <w:r>
        <w:rPr>
          <w:rFonts w:ascii="宋体" w:hAnsi="宋体" w:eastAsia="宋体" w:cs="宋体"/>
          <w:sz w:val="21"/>
          <w:szCs w:val="21"/>
        </w:rPr>
        <w:t>万人，根</w:t>
      </w:r>
      <w:r>
        <w:rPr>
          <w:rFonts w:ascii="宋体" w:hAnsi="宋体" w:eastAsia="宋体" w:cs="宋体"/>
          <w:spacing w:val="-1"/>
          <w:sz w:val="21"/>
          <w:szCs w:val="21"/>
        </w:rPr>
        <w:t>据水文分析计算提供</w:t>
      </w:r>
      <w:r>
        <w:rPr>
          <w:rFonts w:ascii="宋体" w:hAnsi="宋体" w:eastAsia="宋体" w:cs="宋体"/>
          <w:spacing w:val="-2"/>
          <w:sz w:val="21"/>
          <w:szCs w:val="21"/>
        </w:rPr>
        <w:t>的成果，设计堤防断面的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100 </w:t>
      </w:r>
      <w:r>
        <w:rPr>
          <w:rFonts w:ascii="宋体" w:hAnsi="宋体" w:eastAsia="宋体" w:cs="宋体"/>
          <w:spacing w:val="-2"/>
          <w:sz w:val="21"/>
          <w:szCs w:val="21"/>
        </w:rPr>
        <w:t>年一遇洪水水位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67.0m</w:t>
      </w:r>
      <w:r>
        <w:rPr>
          <w:rFonts w:ascii="宋体" w:hAnsi="宋体" w:eastAsia="宋体" w:cs="宋体"/>
          <w:spacing w:val="-2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50 </w:t>
      </w:r>
      <w:r>
        <w:rPr>
          <w:rFonts w:ascii="宋体" w:hAnsi="宋体" w:eastAsia="宋体" w:cs="宋体"/>
          <w:spacing w:val="-2"/>
          <w:sz w:val="21"/>
          <w:szCs w:val="21"/>
        </w:rPr>
        <w:t>年一遇洪水水位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66.0m</w:t>
      </w:r>
      <w:r>
        <w:rPr>
          <w:rFonts w:ascii="宋体" w:hAnsi="宋体" w:eastAsia="宋体" w:cs="宋体"/>
          <w:spacing w:val="-2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30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3"/>
          <w:sz w:val="21"/>
          <w:szCs w:val="21"/>
        </w:rPr>
        <w:t>年一遇洪水水位</w:t>
      </w:r>
      <w:r>
        <w:rPr>
          <w:rFonts w:ascii="Times New Roman" w:hAnsi="Times New Roman" w:eastAsia="Times New Roman" w:cs="Times New Roman"/>
          <w:sz w:val="21"/>
          <w:szCs w:val="21"/>
        </w:rPr>
        <w:t>65.0m</w:t>
      </w:r>
      <w:r>
        <w:rPr>
          <w:rFonts w:ascii="宋体" w:hAnsi="宋体" w:eastAsia="宋体" w:cs="宋体"/>
          <w:sz w:val="21"/>
          <w:szCs w:val="21"/>
        </w:rPr>
        <w:t>，土堤总高度</w:t>
      </w:r>
      <w:r>
        <w:rPr>
          <w:rFonts w:ascii="宋体" w:hAnsi="宋体" w:eastAsia="宋体" w:cs="宋体"/>
          <w:spacing w:val="3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15.0m</w:t>
      </w:r>
      <w:r>
        <w:rPr>
          <w:rFonts w:ascii="宋体" w:hAnsi="宋体" w:eastAsia="宋体" w:cs="宋体"/>
          <w:sz w:val="21"/>
          <w:szCs w:val="21"/>
        </w:rPr>
        <w:t>，按照不允许越浪条件，确定该堤防工程的竣工堤顶高程以</w:t>
      </w:r>
      <w:r>
        <w:rPr>
          <w:rFonts w:ascii="宋体" w:hAnsi="宋体" w:eastAsia="宋体" w:cs="宋体"/>
          <w:spacing w:val="-1"/>
          <w:sz w:val="21"/>
          <w:szCs w:val="21"/>
        </w:rPr>
        <w:t>下哪一选项符</w:t>
      </w:r>
      <w:r>
        <w:rPr>
          <w:rFonts w:ascii="宋体" w:hAnsi="宋体" w:eastAsia="宋体" w:cs="宋体"/>
          <w:sz w:val="21"/>
          <w:szCs w:val="21"/>
        </w:rPr>
        <w:t>合规范要求</w:t>
      </w:r>
      <w:r>
        <w:rPr>
          <w:rFonts w:ascii="宋体" w:hAnsi="宋体" w:eastAsia="宋体" w:cs="宋体"/>
          <w:spacing w:val="-16"/>
          <w:sz w:val="21"/>
          <w:szCs w:val="21"/>
        </w:rPr>
        <w:t>？（</w:t>
      </w:r>
      <w:r>
        <w:rPr>
          <w:rFonts w:ascii="宋体" w:hAnsi="宋体" w:eastAsia="宋体" w:cs="宋体"/>
          <w:sz w:val="21"/>
          <w:szCs w:val="21"/>
        </w:rPr>
        <w:t>设计波浪爬高、风壅增水高度合计取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1.0m</w:t>
      </w:r>
      <w:r>
        <w:rPr>
          <w:rFonts w:ascii="宋体" w:hAnsi="宋体" w:eastAsia="宋体" w:cs="宋体"/>
          <w:sz w:val="21"/>
          <w:szCs w:val="21"/>
        </w:rPr>
        <w:t>，预留沉降量为堤</w:t>
      </w:r>
      <w:r>
        <w:rPr>
          <w:rFonts w:ascii="宋体" w:hAnsi="宋体" w:eastAsia="宋体" w:cs="宋体"/>
          <w:spacing w:val="-1"/>
          <w:sz w:val="21"/>
          <w:szCs w:val="21"/>
        </w:rPr>
        <w:t>高的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3%</w:t>
      </w:r>
      <w:r>
        <w:rPr>
          <w:rFonts w:ascii="宋体" w:hAnsi="宋体" w:eastAsia="宋体" w:cs="宋体"/>
          <w:spacing w:val="-1"/>
          <w:sz w:val="21"/>
          <w:szCs w:val="21"/>
        </w:rPr>
        <w:t>）</w:t>
      </w:r>
    </w:p>
    <w:p w14:paraId="799DC19F">
      <w:pPr>
        <w:spacing w:before="10" w:line="233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>A. 69.00m                       B.68.45m                        C.</w:t>
      </w:r>
      <w:r>
        <w:rPr>
          <w:rFonts w:ascii="Times New Roman" w:hAnsi="Times New Roman" w:eastAsia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68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.25m                        D. 67.80m</w:t>
      </w:r>
    </w:p>
    <w:p w14:paraId="4FAED395">
      <w:pPr>
        <w:spacing w:before="116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57A12843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headerReference r:id="rId5" w:type="default"/>
          <w:footerReference r:id="rId6" w:type="default"/>
          <w:pgSz w:w="11907" w:h="16839"/>
          <w:pgMar w:top="1175" w:right="1296" w:bottom="1395" w:left="1332" w:header="836" w:footer="1167" w:gutter="0"/>
          <w:cols w:space="720" w:num="1"/>
        </w:sectPr>
      </w:pPr>
    </w:p>
    <w:p w14:paraId="71737AC1">
      <w:pPr>
        <w:spacing w:before="270" w:line="360" w:lineRule="auto"/>
        <w:ind w:left="37" w:right="38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3.  </w:t>
      </w:r>
      <w:r>
        <w:rPr>
          <w:rFonts w:ascii="宋体" w:hAnsi="宋体" w:eastAsia="宋体" w:cs="宋体"/>
          <w:spacing w:val="-2"/>
          <w:sz w:val="21"/>
          <w:szCs w:val="21"/>
        </w:rPr>
        <w:t>某丘陵区综合利用水利枢纽工程，总库容</w:t>
      </w:r>
      <w:r>
        <w:rPr>
          <w:rFonts w:ascii="宋体" w:hAnsi="宋体" w:eastAsia="宋体" w:cs="宋体"/>
          <w:spacing w:val="-3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23.7 </w:t>
      </w:r>
      <w:r>
        <w:rPr>
          <w:rFonts w:ascii="宋体" w:hAnsi="宋体" w:eastAsia="宋体" w:cs="宋体"/>
          <w:spacing w:val="-2"/>
          <w:sz w:val="21"/>
          <w:szCs w:val="21"/>
        </w:rPr>
        <w:t>亿</w:t>
      </w:r>
      <w:r>
        <w:rPr>
          <w:rFonts w:ascii="宋体" w:hAnsi="宋体" w:eastAsia="宋体" w:cs="宋体"/>
          <w:spacing w:val="-5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m3</w:t>
      </w:r>
      <w:r>
        <w:rPr>
          <w:rFonts w:ascii="宋体" w:hAnsi="宋体" w:eastAsia="宋体" w:cs="宋体"/>
          <w:spacing w:val="-2"/>
          <w:sz w:val="21"/>
          <w:szCs w:val="21"/>
        </w:rPr>
        <w:t>。主坝采用粘土心墙沙砾石坝，抗震设防烈度为</w:t>
      </w:r>
      <w:r>
        <w:rPr>
          <w:rFonts w:ascii="宋体" w:hAnsi="宋体" w:eastAsia="宋体" w:cs="宋体"/>
          <w:spacing w:val="-1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7</w:t>
      </w:r>
      <w:r>
        <w:rPr>
          <w:rFonts w:ascii="Times New Roman" w:hAnsi="Times New Roman" w:eastAsia="Times New Roman" w:cs="Times New Roman"/>
          <w:spacing w:val="24"/>
          <w:w w:val="101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 xml:space="preserve">度，坝顶上游侧设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1.2m</w:t>
      </w:r>
      <w:r>
        <w:rPr>
          <w:rFonts w:ascii="Times New Roman" w:hAnsi="Times New Roman" w:eastAsia="Times New Roman" w:cs="Times New Roman"/>
          <w:spacing w:val="28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高防浪墙，且防浪墙与防渗体可靠连接。正常蓄水位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381.00m</w:t>
      </w:r>
      <w:r>
        <w:rPr>
          <w:rFonts w:ascii="宋体" w:hAnsi="宋体" w:eastAsia="宋体" w:cs="宋体"/>
          <w:spacing w:val="-2"/>
          <w:sz w:val="21"/>
          <w:szCs w:val="21"/>
        </w:rPr>
        <w:t>，设计洪</w:t>
      </w:r>
      <w:r>
        <w:rPr>
          <w:rFonts w:ascii="宋体" w:hAnsi="宋体" w:eastAsia="宋体" w:cs="宋体"/>
          <w:spacing w:val="-1"/>
          <w:sz w:val="21"/>
          <w:szCs w:val="21"/>
        </w:rPr>
        <w:t>水位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381.50m</w:t>
      </w:r>
      <w:r>
        <w:rPr>
          <w:rFonts w:ascii="宋体" w:hAnsi="宋体" w:eastAsia="宋体" w:cs="宋体"/>
          <w:spacing w:val="-1"/>
          <w:sz w:val="21"/>
          <w:szCs w:val="21"/>
        </w:rPr>
        <w:t>，校核洪水位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383.30m</w:t>
      </w:r>
      <w:r>
        <w:rPr>
          <w:rFonts w:ascii="宋体" w:hAnsi="宋体" w:eastAsia="宋体" w:cs="宋体"/>
          <w:spacing w:val="-1"/>
          <w:sz w:val="21"/>
          <w:szCs w:val="21"/>
        </w:rPr>
        <w:t>，正常运用条件时最大波浪在坝坡上的爬</w:t>
      </w:r>
      <w:r>
        <w:rPr>
          <w:rFonts w:ascii="宋体" w:hAnsi="宋体" w:eastAsia="宋体" w:cs="宋体"/>
          <w:spacing w:val="-2"/>
          <w:sz w:val="21"/>
          <w:szCs w:val="21"/>
        </w:rPr>
        <w:t>高为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3.233m</w:t>
      </w:r>
      <w:r>
        <w:rPr>
          <w:rFonts w:ascii="宋体" w:hAnsi="宋体" w:eastAsia="宋体" w:cs="宋体"/>
          <w:spacing w:val="-2"/>
          <w:sz w:val="21"/>
          <w:szCs w:val="21"/>
        </w:rPr>
        <w:t>，最大风壅</w:t>
      </w:r>
      <w:r>
        <w:rPr>
          <w:rFonts w:ascii="宋体" w:hAnsi="宋体" w:eastAsia="宋体" w:cs="宋体"/>
          <w:spacing w:val="-1"/>
          <w:sz w:val="21"/>
          <w:szCs w:val="21"/>
        </w:rPr>
        <w:t>水面高度</w:t>
      </w:r>
      <w:r>
        <w:rPr>
          <w:rFonts w:ascii="宋体" w:hAnsi="宋体" w:eastAsia="宋体" w:cs="宋体"/>
          <w:spacing w:val="-4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0.013m</w:t>
      </w:r>
      <w:r>
        <w:rPr>
          <w:rFonts w:ascii="宋体" w:hAnsi="宋体" w:eastAsia="宋体" w:cs="宋体"/>
          <w:spacing w:val="-1"/>
          <w:sz w:val="21"/>
          <w:szCs w:val="21"/>
        </w:rPr>
        <w:t>；非常运用条件时最大波浪在坝坡上的爬高为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2.049m</w:t>
      </w:r>
      <w:r>
        <w:rPr>
          <w:rFonts w:ascii="宋体" w:hAnsi="宋体" w:eastAsia="宋体" w:cs="宋体"/>
          <w:spacing w:val="-1"/>
          <w:sz w:val="21"/>
          <w:szCs w:val="21"/>
        </w:rPr>
        <w:t>，最大风壅水面高度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0.005m</w:t>
      </w:r>
      <w:r>
        <w:rPr>
          <w:rFonts w:ascii="宋体" w:hAnsi="宋体" w:eastAsia="宋体" w:cs="宋体"/>
          <w:spacing w:val="-2"/>
          <w:sz w:val="21"/>
          <w:szCs w:val="21"/>
        </w:rPr>
        <w:t>；</w:t>
      </w:r>
      <w:r>
        <w:rPr>
          <w:rFonts w:ascii="宋体" w:hAnsi="宋体" w:eastAsia="宋体" w:cs="宋体"/>
          <w:sz w:val="21"/>
          <w:szCs w:val="21"/>
        </w:rPr>
        <w:t>地震涌浪高度</w:t>
      </w:r>
      <w:r>
        <w:rPr>
          <w:rFonts w:ascii="宋体" w:hAnsi="宋体" w:eastAsia="宋体" w:cs="宋体"/>
          <w:spacing w:val="-4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0.5m</w:t>
      </w:r>
      <w:r>
        <w:rPr>
          <w:rFonts w:ascii="宋体" w:hAnsi="宋体" w:eastAsia="宋体" w:cs="宋体"/>
          <w:sz w:val="21"/>
          <w:szCs w:val="21"/>
        </w:rPr>
        <w:t>，不计地震沉降。综合以上，分析坝顶高程</w:t>
      </w:r>
      <w:r>
        <w:rPr>
          <w:rFonts w:ascii="宋体" w:hAnsi="宋体" w:eastAsia="宋体" w:cs="宋体"/>
          <w:spacing w:val="-1"/>
          <w:sz w:val="21"/>
          <w:szCs w:val="21"/>
        </w:rPr>
        <w:t>与以下哪项最为接近？</w:t>
      </w:r>
    </w:p>
    <w:p w14:paraId="4E05935B">
      <w:pPr>
        <w:spacing w:before="10" w:line="233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A. 384.55m                     B. 385.05m                      C. 386.05m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                 D. 386.55m</w:t>
      </w:r>
    </w:p>
    <w:p w14:paraId="5E553906">
      <w:pPr>
        <w:spacing w:before="11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79804DCF">
      <w:pPr>
        <w:pStyle w:val="2"/>
        <w:spacing w:line="248" w:lineRule="auto"/>
      </w:pPr>
    </w:p>
    <w:p w14:paraId="463D3BAF">
      <w:pPr>
        <w:pStyle w:val="2"/>
        <w:spacing w:line="248" w:lineRule="auto"/>
      </w:pPr>
    </w:p>
    <w:p w14:paraId="4040A8A9">
      <w:pPr>
        <w:pStyle w:val="2"/>
        <w:spacing w:line="248" w:lineRule="auto"/>
      </w:pPr>
    </w:p>
    <w:p w14:paraId="629B73B1">
      <w:pPr>
        <w:pStyle w:val="2"/>
        <w:spacing w:line="248" w:lineRule="auto"/>
      </w:pPr>
    </w:p>
    <w:p w14:paraId="365E5424">
      <w:pPr>
        <w:pStyle w:val="2"/>
        <w:spacing w:line="248" w:lineRule="auto"/>
      </w:pPr>
    </w:p>
    <w:p w14:paraId="2F87E539">
      <w:pPr>
        <w:pStyle w:val="2"/>
        <w:spacing w:line="248" w:lineRule="auto"/>
      </w:pPr>
    </w:p>
    <w:p w14:paraId="1C3462BD">
      <w:pPr>
        <w:pStyle w:val="2"/>
        <w:spacing w:line="248" w:lineRule="auto"/>
      </w:pPr>
    </w:p>
    <w:p w14:paraId="1A7D874A">
      <w:pPr>
        <w:pStyle w:val="2"/>
        <w:spacing w:line="248" w:lineRule="auto"/>
      </w:pPr>
    </w:p>
    <w:p w14:paraId="4CBC9350">
      <w:pPr>
        <w:pStyle w:val="2"/>
        <w:spacing w:line="248" w:lineRule="auto"/>
      </w:pPr>
    </w:p>
    <w:p w14:paraId="4B0BF353">
      <w:pPr>
        <w:pStyle w:val="2"/>
        <w:spacing w:line="248" w:lineRule="auto"/>
      </w:pPr>
    </w:p>
    <w:p w14:paraId="7C570C8B">
      <w:pPr>
        <w:pStyle w:val="2"/>
        <w:spacing w:line="248" w:lineRule="auto"/>
      </w:pPr>
    </w:p>
    <w:p w14:paraId="658CDCBA">
      <w:pPr>
        <w:pStyle w:val="2"/>
        <w:spacing w:line="248" w:lineRule="auto"/>
      </w:pPr>
    </w:p>
    <w:p w14:paraId="7FBEEEE3">
      <w:pPr>
        <w:pStyle w:val="2"/>
        <w:spacing w:line="248" w:lineRule="auto"/>
      </w:pPr>
    </w:p>
    <w:p w14:paraId="0F63EF07">
      <w:pPr>
        <w:pStyle w:val="2"/>
        <w:spacing w:line="249" w:lineRule="auto"/>
      </w:pPr>
    </w:p>
    <w:p w14:paraId="252998E7">
      <w:pPr>
        <w:pStyle w:val="2"/>
        <w:spacing w:line="249" w:lineRule="auto"/>
      </w:pPr>
    </w:p>
    <w:p w14:paraId="39433AEE">
      <w:pPr>
        <w:pStyle w:val="2"/>
        <w:spacing w:line="249" w:lineRule="auto"/>
      </w:pPr>
    </w:p>
    <w:p w14:paraId="234A66FD">
      <w:pPr>
        <w:pStyle w:val="2"/>
        <w:spacing w:line="249" w:lineRule="auto"/>
      </w:pPr>
    </w:p>
    <w:p w14:paraId="2BCCE7BD">
      <w:pPr>
        <w:pStyle w:val="2"/>
        <w:spacing w:line="249" w:lineRule="auto"/>
      </w:pPr>
    </w:p>
    <w:p w14:paraId="45F5E072">
      <w:pPr>
        <w:pStyle w:val="2"/>
        <w:spacing w:line="249" w:lineRule="auto"/>
      </w:pPr>
    </w:p>
    <w:p w14:paraId="1413D4A2">
      <w:pPr>
        <w:spacing w:before="68" w:line="350" w:lineRule="auto"/>
        <w:ind w:left="36" w:right="37" w:hanging="4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4.  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地处气候温和地区的某灌区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3</w:t>
      </w:r>
      <w:r>
        <w:rPr>
          <w:rFonts w:ascii="Times New Roman" w:hAnsi="Times New Roman" w:eastAsia="Times New Roman" w:cs="Times New Roman"/>
          <w:spacing w:val="43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级钢筋混凝土渡槽，计算跨度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12m</w:t>
      </w:r>
      <w:r>
        <w:rPr>
          <w:rFonts w:ascii="宋体" w:hAnsi="宋体" w:eastAsia="宋体" w:cs="宋体"/>
          <w:spacing w:val="-2"/>
          <w:sz w:val="21"/>
          <w:szCs w:val="21"/>
        </w:rPr>
        <w:t>，在结构设计时，按二类环境考</w:t>
      </w:r>
      <w:r>
        <w:rPr>
          <w:rFonts w:ascii="宋体" w:hAnsi="宋体" w:eastAsia="宋体" w:cs="宋体"/>
          <w:spacing w:val="-3"/>
          <w:sz w:val="21"/>
          <w:szCs w:val="21"/>
        </w:rPr>
        <w:t>虑。关于混凝土结构的设计参数，哪项正确？</w:t>
      </w:r>
    </w:p>
    <w:p w14:paraId="37CA8E11">
      <w:pPr>
        <w:spacing w:before="22" w:line="234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A.  </w:t>
      </w:r>
      <w:r>
        <w:rPr>
          <w:rFonts w:ascii="宋体" w:hAnsi="宋体" w:eastAsia="宋体" w:cs="宋体"/>
          <w:sz w:val="21"/>
          <w:szCs w:val="21"/>
        </w:rPr>
        <w:t>基本组合承载力安全系数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1.3 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            B.  </w:t>
      </w:r>
      <w:r>
        <w:rPr>
          <w:rFonts w:ascii="宋体" w:hAnsi="宋体" w:eastAsia="宋体" w:cs="宋体"/>
          <w:spacing w:val="-1"/>
          <w:sz w:val="21"/>
          <w:szCs w:val="21"/>
        </w:rPr>
        <w:t>槽身的挠度限值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30mm</w:t>
      </w:r>
    </w:p>
    <w:p w14:paraId="1B947907">
      <w:pPr>
        <w:spacing w:before="142" w:line="234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C.  </w:t>
      </w:r>
      <w:r>
        <w:rPr>
          <w:rFonts w:ascii="宋体" w:hAnsi="宋体" w:eastAsia="宋体" w:cs="宋体"/>
          <w:sz w:val="21"/>
          <w:szCs w:val="21"/>
        </w:rPr>
        <w:t>槽身裂缝宽度限值</w:t>
      </w:r>
      <w:r>
        <w:rPr>
          <w:rFonts w:ascii="宋体" w:hAnsi="宋体" w:eastAsia="宋体" w:cs="宋体"/>
          <w:spacing w:val="-4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0.3mm                              D.  </w:t>
      </w:r>
      <w:r>
        <w:rPr>
          <w:rFonts w:ascii="宋体" w:hAnsi="宋体" w:eastAsia="宋体" w:cs="宋体"/>
          <w:sz w:val="21"/>
          <w:szCs w:val="21"/>
        </w:rPr>
        <w:t>混凝土的最</w:t>
      </w:r>
      <w:r>
        <w:rPr>
          <w:rFonts w:ascii="宋体" w:hAnsi="宋体" w:eastAsia="宋体" w:cs="宋体"/>
          <w:spacing w:val="-1"/>
          <w:sz w:val="21"/>
          <w:szCs w:val="21"/>
        </w:rPr>
        <w:t>大碱含量无限制</w:t>
      </w:r>
    </w:p>
    <w:p w14:paraId="2A737D20">
      <w:pPr>
        <w:spacing w:before="142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6A938F16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headerReference r:id="rId7" w:type="default"/>
          <w:footerReference r:id="rId8" w:type="default"/>
          <w:pgSz w:w="11907" w:h="16839"/>
          <w:pgMar w:top="1175" w:right="1330" w:bottom="1395" w:left="1332" w:header="836" w:footer="1168" w:gutter="0"/>
          <w:cols w:space="720" w:num="1"/>
        </w:sectPr>
      </w:pPr>
    </w:p>
    <w:p w14:paraId="4ACD0D1C">
      <w:pPr>
        <w:spacing w:before="272" w:line="359" w:lineRule="auto"/>
        <w:ind w:left="37" w:right="9" w:firstLine="1"/>
        <w:jc w:val="both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5.  </w:t>
      </w:r>
      <w:r>
        <w:rPr>
          <w:rFonts w:ascii="宋体" w:hAnsi="宋体" w:eastAsia="宋体" w:cs="宋体"/>
          <w:spacing w:val="-2"/>
          <w:sz w:val="21"/>
          <w:szCs w:val="21"/>
        </w:rPr>
        <w:t>某中型工程单跨简支吊车梁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(</w:t>
      </w:r>
      <w:r>
        <w:rPr>
          <w:rFonts w:ascii="宋体" w:hAnsi="宋体" w:eastAsia="宋体" w:cs="宋体"/>
          <w:spacing w:val="-2"/>
          <w:sz w:val="21"/>
          <w:szCs w:val="21"/>
        </w:rPr>
        <w:t>断面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300mm×700mm)</w:t>
      </w:r>
      <w:r>
        <w:rPr>
          <w:rFonts w:ascii="宋体" w:hAnsi="宋体" w:eastAsia="宋体" w:cs="宋体"/>
          <w:spacing w:val="-2"/>
          <w:sz w:val="21"/>
          <w:szCs w:val="21"/>
        </w:rPr>
        <w:t>，弯矩设计值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320kN·m</w:t>
      </w:r>
      <w:r>
        <w:rPr>
          <w:rFonts w:ascii="宋体" w:hAnsi="宋体" w:eastAsia="宋体" w:cs="宋体"/>
          <w:spacing w:val="-2"/>
          <w:sz w:val="21"/>
          <w:szCs w:val="21"/>
        </w:rPr>
        <w:t>，剪力设计值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170kN</w:t>
      </w:r>
      <w:r>
        <w:rPr>
          <w:rFonts w:ascii="宋体" w:hAnsi="宋体" w:eastAsia="宋体" w:cs="宋体"/>
          <w:spacing w:val="-2"/>
          <w:sz w:val="21"/>
          <w:szCs w:val="21"/>
        </w:rPr>
        <w:t>，不</w:t>
      </w:r>
      <w:r>
        <w:rPr>
          <w:rFonts w:ascii="宋体" w:hAnsi="宋体" w:eastAsia="宋体" w:cs="宋体"/>
          <w:spacing w:val="-5"/>
          <w:sz w:val="21"/>
          <w:szCs w:val="21"/>
        </w:rPr>
        <w:t>配置弯起钢筋，仅配箍筋（双肢箍</w:t>
      </w:r>
      <w:r>
        <w:rPr>
          <w:rFonts w:ascii="宋体" w:hAnsi="宋体" w:eastAsia="宋体" w:cs="宋体"/>
          <w:spacing w:val="-38"/>
          <w:sz w:val="21"/>
          <w:szCs w:val="21"/>
        </w:rPr>
        <w:t>），</w:t>
      </w:r>
      <w:r>
        <w:rPr>
          <w:rFonts w:ascii="宋体" w:hAnsi="宋体" w:eastAsia="宋体" w:cs="宋体"/>
          <w:spacing w:val="-5"/>
          <w:sz w:val="21"/>
          <w:szCs w:val="21"/>
        </w:rPr>
        <w:t>以下哪项箍筋配置较合适</w:t>
      </w:r>
      <w:r>
        <w:rPr>
          <w:rFonts w:ascii="Times New Roman" w:hAnsi="Times New Roman" w:eastAsia="Times New Roman" w:cs="Times New Roman"/>
          <w:spacing w:val="-5"/>
          <w:sz w:val="21"/>
          <w:szCs w:val="21"/>
        </w:rPr>
        <w:t>?(</w:t>
      </w:r>
      <w:r>
        <w:rPr>
          <w:rFonts w:ascii="宋体" w:hAnsi="宋体" w:eastAsia="宋体" w:cs="宋体"/>
          <w:spacing w:val="-5"/>
          <w:sz w:val="21"/>
          <w:szCs w:val="21"/>
        </w:rPr>
        <w:t>砼强度等级</w:t>
      </w:r>
      <w:r>
        <w:rPr>
          <w:rFonts w:ascii="宋体" w:hAnsi="宋体" w:eastAsia="宋体" w:cs="宋体"/>
          <w:spacing w:val="-4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21"/>
          <w:szCs w:val="21"/>
        </w:rPr>
        <w:t>C25</w:t>
      </w:r>
      <w:r>
        <w:rPr>
          <w:rFonts w:ascii="宋体" w:hAnsi="宋体" w:eastAsia="宋体" w:cs="宋体"/>
          <w:spacing w:val="-6"/>
          <w:sz w:val="21"/>
          <w:szCs w:val="21"/>
        </w:rPr>
        <w:t>，钢筋主筋</w:t>
      </w:r>
      <w:r>
        <w:rPr>
          <w:rFonts w:ascii="宋体" w:hAnsi="宋体" w:eastAsia="宋体" w:cs="宋体"/>
          <w:spacing w:val="-5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21"/>
          <w:szCs w:val="21"/>
        </w:rPr>
        <w:t>HRB335</w:t>
      </w:r>
      <w:r>
        <w:rPr>
          <w:rFonts w:ascii="宋体" w:hAnsi="宋体" w:eastAsia="宋体" w:cs="宋体"/>
          <w:spacing w:val="-6"/>
          <w:sz w:val="21"/>
          <w:szCs w:val="21"/>
        </w:rPr>
        <w:t>，</w:t>
      </w:r>
      <w:r>
        <w:rPr>
          <w:rFonts w:ascii="宋体" w:hAnsi="宋体" w:eastAsia="宋体" w:cs="宋体"/>
          <w:spacing w:val="-2"/>
          <w:sz w:val="21"/>
          <w:szCs w:val="21"/>
        </w:rPr>
        <w:t>箍筋</w:t>
      </w:r>
      <w:r>
        <w:rPr>
          <w:rFonts w:ascii="宋体" w:hAnsi="宋体" w:eastAsia="宋体" w:cs="宋体"/>
          <w:spacing w:val="-5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HPB235</w:t>
      </w:r>
      <w:r>
        <w:rPr>
          <w:rFonts w:ascii="Times New Roman" w:hAnsi="Times New Roman" w:eastAsia="Times New Roman" w:cs="Times New Roman"/>
          <w:spacing w:val="-27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a</w:t>
      </w:r>
      <w:r>
        <w:rPr>
          <w:rFonts w:ascii="Times New Roman" w:hAnsi="Times New Roman" w:eastAsia="Times New Roman" w:cs="Times New Roman"/>
          <w:spacing w:val="-2"/>
          <w:position w:val="-3"/>
          <w:sz w:val="13"/>
          <w:szCs w:val="13"/>
        </w:rPr>
        <w:t>s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=50mm)</w:t>
      </w:r>
    </w:p>
    <w:p w14:paraId="7D73A62F">
      <w:pPr>
        <w:spacing w:before="13" w:line="191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>A. A8@100                    B. A8@200                     C. A8@150                     D. A8@125</w:t>
      </w:r>
    </w:p>
    <w:p w14:paraId="61CA4975">
      <w:pPr>
        <w:spacing w:before="157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4FC4055B">
      <w:pPr>
        <w:pStyle w:val="2"/>
        <w:spacing w:line="248" w:lineRule="auto"/>
      </w:pPr>
    </w:p>
    <w:p w14:paraId="6F6CF7F1">
      <w:pPr>
        <w:pStyle w:val="2"/>
        <w:spacing w:line="248" w:lineRule="auto"/>
      </w:pPr>
    </w:p>
    <w:p w14:paraId="2AF10672">
      <w:pPr>
        <w:pStyle w:val="2"/>
        <w:spacing w:line="248" w:lineRule="auto"/>
      </w:pPr>
    </w:p>
    <w:p w14:paraId="3E256F89">
      <w:pPr>
        <w:pStyle w:val="2"/>
        <w:spacing w:line="248" w:lineRule="auto"/>
      </w:pPr>
    </w:p>
    <w:p w14:paraId="791CCDE2">
      <w:pPr>
        <w:pStyle w:val="2"/>
        <w:spacing w:line="248" w:lineRule="auto"/>
      </w:pPr>
    </w:p>
    <w:p w14:paraId="24030C36">
      <w:pPr>
        <w:pStyle w:val="2"/>
        <w:spacing w:line="248" w:lineRule="auto"/>
      </w:pPr>
    </w:p>
    <w:p w14:paraId="74CF926F">
      <w:pPr>
        <w:pStyle w:val="2"/>
        <w:spacing w:line="248" w:lineRule="auto"/>
      </w:pPr>
    </w:p>
    <w:p w14:paraId="375928EB">
      <w:pPr>
        <w:pStyle w:val="2"/>
        <w:spacing w:line="248" w:lineRule="auto"/>
      </w:pPr>
    </w:p>
    <w:p w14:paraId="34B681C5">
      <w:pPr>
        <w:pStyle w:val="2"/>
        <w:spacing w:line="248" w:lineRule="auto"/>
      </w:pPr>
    </w:p>
    <w:p w14:paraId="25392B0F">
      <w:pPr>
        <w:pStyle w:val="2"/>
        <w:spacing w:line="248" w:lineRule="auto"/>
      </w:pPr>
    </w:p>
    <w:p w14:paraId="4F2DB891">
      <w:pPr>
        <w:pStyle w:val="2"/>
        <w:spacing w:line="248" w:lineRule="auto"/>
      </w:pPr>
    </w:p>
    <w:p w14:paraId="52EBCD48">
      <w:pPr>
        <w:pStyle w:val="2"/>
        <w:spacing w:line="249" w:lineRule="auto"/>
      </w:pPr>
    </w:p>
    <w:p w14:paraId="0E8F2AAE">
      <w:pPr>
        <w:pStyle w:val="2"/>
        <w:spacing w:line="249" w:lineRule="auto"/>
      </w:pPr>
    </w:p>
    <w:p w14:paraId="74EAEE37">
      <w:pPr>
        <w:pStyle w:val="2"/>
        <w:spacing w:line="249" w:lineRule="auto"/>
      </w:pPr>
    </w:p>
    <w:p w14:paraId="04B8FE36">
      <w:pPr>
        <w:pStyle w:val="2"/>
        <w:spacing w:line="249" w:lineRule="auto"/>
      </w:pPr>
    </w:p>
    <w:p w14:paraId="0965E852">
      <w:pPr>
        <w:pStyle w:val="2"/>
        <w:spacing w:line="249" w:lineRule="auto"/>
      </w:pPr>
    </w:p>
    <w:p w14:paraId="7D9AF57A">
      <w:pPr>
        <w:pStyle w:val="2"/>
        <w:spacing w:line="249" w:lineRule="auto"/>
      </w:pPr>
    </w:p>
    <w:p w14:paraId="0C72DECA">
      <w:pPr>
        <w:pStyle w:val="2"/>
        <w:spacing w:line="249" w:lineRule="auto"/>
      </w:pPr>
    </w:p>
    <w:p w14:paraId="06F94A8F">
      <w:pPr>
        <w:pStyle w:val="2"/>
        <w:spacing w:line="249" w:lineRule="auto"/>
      </w:pPr>
    </w:p>
    <w:p w14:paraId="2EB5C09C">
      <w:pPr>
        <w:spacing w:before="69" w:line="352" w:lineRule="auto"/>
        <w:ind w:left="37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5"/>
          <w:sz w:val="21"/>
          <w:szCs w:val="21"/>
        </w:rPr>
        <w:t xml:space="preserve">6.  </w:t>
      </w:r>
      <w:r>
        <w:rPr>
          <w:rFonts w:ascii="宋体" w:hAnsi="宋体" w:eastAsia="宋体" w:cs="宋体"/>
          <w:spacing w:val="-5"/>
          <w:sz w:val="21"/>
          <w:szCs w:val="21"/>
        </w:rPr>
        <w:t>某均质土坝坝体采用分散性土填筑，填筑料含有</w:t>
      </w:r>
      <w:r>
        <w:rPr>
          <w:rFonts w:ascii="Times New Roman" w:hAnsi="Times New Roman" w:eastAsia="Times New Roman" w:cs="Times New Roman"/>
          <w:spacing w:val="-5"/>
          <w:sz w:val="21"/>
          <w:szCs w:val="21"/>
        </w:rPr>
        <w:t xml:space="preserve">&gt;5mm </w:t>
      </w:r>
      <w:r>
        <w:rPr>
          <w:rFonts w:ascii="宋体" w:hAnsi="宋体" w:eastAsia="宋体" w:cs="宋体"/>
          <w:spacing w:val="-5"/>
          <w:sz w:val="21"/>
          <w:szCs w:val="21"/>
        </w:rPr>
        <w:t>砾石粘土料，级配</w:t>
      </w:r>
      <w:r>
        <w:rPr>
          <w:rFonts w:ascii="宋体" w:hAnsi="宋体" w:eastAsia="宋体" w:cs="宋体"/>
          <w:spacing w:val="-3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21"/>
          <w:szCs w:val="21"/>
        </w:rPr>
        <w:t>d</w:t>
      </w:r>
      <w:r>
        <w:rPr>
          <w:rFonts w:ascii="Times New Roman" w:hAnsi="Times New Roman" w:eastAsia="Times New Roman" w:cs="Times New Roman"/>
          <w:spacing w:val="-5"/>
          <w:position w:val="-3"/>
          <w:sz w:val="13"/>
          <w:szCs w:val="13"/>
        </w:rPr>
        <w:t>15</w:t>
      </w:r>
      <w:r>
        <w:rPr>
          <w:rFonts w:ascii="Times New Roman" w:hAnsi="Times New Roman" w:eastAsia="Times New Roman" w:cs="Times New Roman"/>
          <w:spacing w:val="-5"/>
          <w:sz w:val="21"/>
          <w:szCs w:val="21"/>
        </w:rPr>
        <w:t>=0.02mm</w:t>
      </w:r>
      <w:r>
        <w:rPr>
          <w:rFonts w:ascii="宋体" w:hAnsi="宋体" w:eastAsia="宋体" w:cs="宋体"/>
          <w:spacing w:val="-5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pacing w:val="-5"/>
          <w:sz w:val="21"/>
          <w:szCs w:val="21"/>
        </w:rPr>
        <w:t>d</w:t>
      </w:r>
      <w:r>
        <w:rPr>
          <w:rFonts w:ascii="Times New Roman" w:hAnsi="Times New Roman" w:eastAsia="Times New Roman" w:cs="Times New Roman"/>
          <w:spacing w:val="-5"/>
          <w:position w:val="-3"/>
          <w:sz w:val="13"/>
          <w:szCs w:val="13"/>
        </w:rPr>
        <w:t>85</w:t>
      </w:r>
      <w:r>
        <w:rPr>
          <w:rFonts w:ascii="Times New Roman" w:hAnsi="Times New Roman" w:eastAsia="Times New Roman" w:cs="Times New Roman"/>
          <w:spacing w:val="-5"/>
          <w:sz w:val="21"/>
          <w:szCs w:val="21"/>
        </w:rPr>
        <w:t>=0.08mm</w:t>
      </w:r>
      <w:r>
        <w:rPr>
          <w:rFonts w:ascii="宋体" w:hAnsi="宋体" w:eastAsia="宋体" w:cs="宋体"/>
          <w:spacing w:val="-5"/>
          <w:sz w:val="21"/>
          <w:szCs w:val="21"/>
        </w:rPr>
        <w:t>。</w:t>
      </w:r>
      <w:r>
        <w:rPr>
          <w:rFonts w:ascii="宋体" w:hAnsi="宋体" w:eastAsia="宋体" w:cs="宋体"/>
          <w:spacing w:val="-2"/>
          <w:sz w:val="21"/>
          <w:szCs w:val="21"/>
        </w:rPr>
        <w:t>按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&lt;5mm </w:t>
      </w:r>
      <w:r>
        <w:rPr>
          <w:rFonts w:ascii="宋体" w:hAnsi="宋体" w:eastAsia="宋体" w:cs="宋体"/>
          <w:spacing w:val="-2"/>
          <w:sz w:val="21"/>
          <w:szCs w:val="21"/>
        </w:rPr>
        <w:t>颗粒级配：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&lt;0.075mm </w:t>
      </w:r>
      <w:r>
        <w:rPr>
          <w:rFonts w:ascii="宋体" w:hAnsi="宋体" w:eastAsia="宋体" w:cs="宋体"/>
          <w:spacing w:val="-2"/>
          <w:sz w:val="21"/>
          <w:szCs w:val="21"/>
        </w:rPr>
        <w:t>含量</w:t>
      </w:r>
      <w:r>
        <w:rPr>
          <w:rFonts w:ascii="宋体" w:hAnsi="宋体" w:eastAsia="宋体" w:cs="宋体"/>
          <w:spacing w:val="-2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55%</w:t>
      </w:r>
      <w:r>
        <w:rPr>
          <w:rFonts w:ascii="宋体" w:hAnsi="宋体" w:eastAsia="宋体" w:cs="宋体"/>
          <w:spacing w:val="-2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&lt;5mm</w:t>
      </w:r>
      <w:r>
        <w:rPr>
          <w:rFonts w:ascii="Times New Roman" w:hAnsi="Times New Roman" w:eastAsia="Times New Roman" w:cs="Times New Roman"/>
          <w:spacing w:val="23"/>
          <w:w w:val="101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的级配</w:t>
      </w:r>
      <w:r>
        <w:rPr>
          <w:rFonts w:ascii="宋体" w:hAnsi="宋体" w:eastAsia="宋体" w:cs="宋体"/>
          <w:spacing w:val="-4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d</w:t>
      </w:r>
      <w:r>
        <w:rPr>
          <w:rFonts w:ascii="Times New Roman" w:hAnsi="Times New Roman" w:eastAsia="Times New Roman" w:cs="Times New Roman"/>
          <w:spacing w:val="-2"/>
          <w:position w:val="10"/>
          <w:sz w:val="13"/>
          <w:szCs w:val="13"/>
        </w:rPr>
        <w:t>,</w:t>
      </w:r>
      <w:r>
        <w:rPr>
          <w:rFonts w:ascii="Times New Roman" w:hAnsi="Times New Roman" w:eastAsia="Times New Roman" w:cs="Times New Roman"/>
          <w:spacing w:val="-15"/>
          <w:position w:val="10"/>
          <w:sz w:val="13"/>
          <w:szCs w:val="13"/>
        </w:rPr>
        <w:t xml:space="preserve"> </w:t>
      </w:r>
      <w:r>
        <w:rPr>
          <w:rFonts w:ascii="Times New Roman" w:hAnsi="Times New Roman" w:eastAsia="Times New Roman" w:cs="Times New Roman"/>
          <w:spacing w:val="-2"/>
          <w:position w:val="-3"/>
          <w:sz w:val="13"/>
          <w:szCs w:val="13"/>
        </w:rPr>
        <w:t>15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=0.01mm</w:t>
      </w:r>
      <w:r>
        <w:rPr>
          <w:rFonts w:ascii="宋体" w:hAnsi="宋体" w:eastAsia="宋体" w:cs="宋体"/>
          <w:spacing w:val="-2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d</w:t>
      </w:r>
      <w:r>
        <w:rPr>
          <w:rFonts w:ascii="Times New Roman" w:hAnsi="Times New Roman" w:eastAsia="Times New Roman" w:cs="Times New Roman"/>
          <w:spacing w:val="-2"/>
          <w:position w:val="10"/>
          <w:sz w:val="13"/>
          <w:szCs w:val="13"/>
        </w:rPr>
        <w:t>,</w:t>
      </w:r>
      <w:r>
        <w:rPr>
          <w:rFonts w:ascii="Times New Roman" w:hAnsi="Times New Roman" w:eastAsia="Times New Roman" w:cs="Times New Roman"/>
          <w:spacing w:val="-2"/>
          <w:position w:val="-3"/>
          <w:sz w:val="13"/>
          <w:szCs w:val="13"/>
        </w:rPr>
        <w:t>85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=0.06mm</w:t>
      </w:r>
      <w:r>
        <w:rPr>
          <w:rFonts w:ascii="宋体" w:hAnsi="宋体" w:eastAsia="宋体" w:cs="宋体"/>
          <w:spacing w:val="-2"/>
          <w:sz w:val="21"/>
          <w:szCs w:val="21"/>
        </w:rPr>
        <w:t>。下列哪项反滤层</w:t>
      </w:r>
      <w:r>
        <w:rPr>
          <w:rFonts w:ascii="宋体" w:hAnsi="宋体" w:eastAsia="宋体" w:cs="宋体"/>
          <w:spacing w:val="-1"/>
          <w:sz w:val="21"/>
          <w:szCs w:val="21"/>
        </w:rPr>
        <w:t>设计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D</w:t>
      </w:r>
      <w:r>
        <w:rPr>
          <w:rFonts w:ascii="Times New Roman" w:hAnsi="Times New Roman" w:eastAsia="Times New Roman" w:cs="Times New Roman"/>
          <w:spacing w:val="-1"/>
          <w:position w:val="-2"/>
          <w:sz w:val="13"/>
          <w:szCs w:val="13"/>
        </w:rPr>
        <w:t>15</w:t>
      </w:r>
      <w:r>
        <w:rPr>
          <w:rFonts w:ascii="Times New Roman" w:hAnsi="Times New Roman" w:eastAsia="Times New Roman" w:cs="Times New Roman"/>
          <w:spacing w:val="11"/>
          <w:w w:val="102"/>
          <w:position w:val="-2"/>
          <w:sz w:val="13"/>
          <w:szCs w:val="13"/>
        </w:rPr>
        <w:t xml:space="preserve"> </w:t>
      </w:r>
      <w:r>
        <w:rPr>
          <w:rFonts w:ascii="宋体" w:hAnsi="宋体" w:eastAsia="宋体" w:cs="宋体"/>
          <w:spacing w:val="-1"/>
          <w:sz w:val="21"/>
          <w:szCs w:val="21"/>
        </w:rPr>
        <w:t>值满足要求？</w:t>
      </w:r>
    </w:p>
    <w:p w14:paraId="05D612E5">
      <w:pPr>
        <w:spacing w:before="26" w:line="233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A. 0.5~0.05mm               B. 0.7~0.05mm               C. 0.7~0.1mm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       D. 0.5~0.1mm</w:t>
      </w:r>
    </w:p>
    <w:p w14:paraId="588FD0C8">
      <w:pPr>
        <w:spacing w:before="11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46A916F3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headerReference r:id="rId9" w:type="default"/>
          <w:footerReference r:id="rId10" w:type="default"/>
          <w:pgSz w:w="11907" w:h="16839"/>
          <w:pgMar w:top="1175" w:right="1289" w:bottom="1395" w:left="1332" w:header="836" w:footer="1167" w:gutter="0"/>
          <w:cols w:space="720" w:num="1"/>
        </w:sectPr>
      </w:pPr>
    </w:p>
    <w:p w14:paraId="0EAB880E">
      <w:pPr>
        <w:spacing w:before="273" w:line="317" w:lineRule="auto"/>
        <w:ind w:left="36" w:right="35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7.  </w:t>
      </w:r>
      <w:r>
        <w:rPr>
          <w:rFonts w:ascii="宋体" w:hAnsi="宋体" w:eastAsia="宋体" w:cs="宋体"/>
          <w:spacing w:val="-2"/>
          <w:sz w:val="21"/>
          <w:szCs w:val="21"/>
        </w:rPr>
        <w:t>某开敞式溢洪道控制段采用</w:t>
      </w:r>
      <w:r>
        <w:rPr>
          <w:rFonts w:ascii="宋体" w:hAnsi="宋体" w:eastAsia="宋体" w:cs="宋体"/>
          <w:spacing w:val="-3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WES</w:t>
      </w:r>
      <w:r>
        <w:rPr>
          <w:rFonts w:ascii="Times New Roman" w:hAnsi="Times New Roman" w:eastAsia="Times New Roman" w:cs="Times New Roman"/>
          <w:spacing w:val="15"/>
          <w:w w:val="101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型实用堰，水库正常蓄水位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354m</w:t>
      </w:r>
      <w:r>
        <w:rPr>
          <w:rFonts w:ascii="宋体" w:hAnsi="宋体" w:eastAsia="宋体" w:cs="宋体"/>
          <w:spacing w:val="-2"/>
          <w:sz w:val="21"/>
          <w:szCs w:val="21"/>
        </w:rPr>
        <w:t>，设计洪水位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355m</w:t>
      </w:r>
      <w:r>
        <w:rPr>
          <w:rFonts w:ascii="宋体" w:hAnsi="宋体" w:eastAsia="宋体" w:cs="宋体"/>
          <w:spacing w:val="-2"/>
          <w:sz w:val="21"/>
          <w:szCs w:val="21"/>
        </w:rPr>
        <w:t>，校核洪水</w:t>
      </w:r>
      <w:r>
        <w:rPr>
          <w:rFonts w:ascii="宋体" w:hAnsi="宋体" w:eastAsia="宋体" w:cs="宋体"/>
          <w:sz w:val="21"/>
          <w:szCs w:val="21"/>
        </w:rPr>
        <w:t>位</w:t>
      </w:r>
      <w:r>
        <w:rPr>
          <w:rFonts w:ascii="宋体" w:hAnsi="宋体" w:eastAsia="宋体" w:cs="宋体"/>
          <w:spacing w:val="-3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355.5m</w:t>
      </w:r>
      <w:r>
        <w:rPr>
          <w:rFonts w:ascii="宋体" w:hAnsi="宋体" w:eastAsia="宋体" w:cs="宋体"/>
          <w:sz w:val="21"/>
          <w:szCs w:val="21"/>
        </w:rPr>
        <w:t>。溢流堰堰顶高程</w:t>
      </w:r>
      <w:r>
        <w:rPr>
          <w:rFonts w:ascii="宋体" w:hAnsi="宋体" w:eastAsia="宋体" w:cs="宋体"/>
          <w:spacing w:val="-3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347m</w:t>
      </w:r>
      <w:r>
        <w:rPr>
          <w:rFonts w:ascii="宋体" w:hAnsi="宋体" w:eastAsia="宋体" w:cs="宋体"/>
          <w:sz w:val="21"/>
          <w:szCs w:val="21"/>
        </w:rPr>
        <w:t>，进口底板高程</w:t>
      </w:r>
      <w:r>
        <w:rPr>
          <w:rFonts w:ascii="宋体" w:hAnsi="宋体" w:eastAsia="宋体" w:cs="宋体"/>
          <w:spacing w:val="-3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330m</w:t>
      </w:r>
      <w:r>
        <w:rPr>
          <w:rFonts w:ascii="宋体" w:hAnsi="宋体" w:eastAsia="宋体" w:cs="宋体"/>
          <w:sz w:val="21"/>
          <w:szCs w:val="21"/>
        </w:rPr>
        <w:t>，溢流堰上</w:t>
      </w:r>
      <w:r>
        <w:rPr>
          <w:rFonts w:ascii="宋体" w:hAnsi="宋体" w:eastAsia="宋体" w:cs="宋体"/>
          <w:spacing w:val="-1"/>
          <w:sz w:val="21"/>
          <w:szCs w:val="21"/>
        </w:rPr>
        <w:t>游铅直，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H</w:t>
      </w:r>
      <w:r>
        <w:rPr>
          <w:rFonts w:ascii="Times New Roman" w:hAnsi="Times New Roman" w:eastAsia="Times New Roman" w:cs="Times New Roman"/>
          <w:spacing w:val="-1"/>
          <w:position w:val="-3"/>
          <w:sz w:val="13"/>
          <w:szCs w:val="13"/>
        </w:rPr>
        <w:t>d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=0.75H</w:t>
      </w:r>
      <w:r>
        <w:rPr>
          <w:rFonts w:ascii="Times New Roman" w:hAnsi="Times New Roman" w:eastAsia="Times New Roman" w:cs="Times New Roman"/>
          <w:spacing w:val="-1"/>
          <w:position w:val="-3"/>
          <w:sz w:val="13"/>
          <w:szCs w:val="13"/>
        </w:rPr>
        <w:t>max</w:t>
      </w:r>
      <w:r>
        <w:rPr>
          <w:rFonts w:ascii="宋体" w:hAnsi="宋体" w:eastAsia="宋体" w:cs="宋体"/>
          <w:spacing w:val="-1"/>
          <w:sz w:val="21"/>
          <w:szCs w:val="21"/>
        </w:rPr>
        <w:t>，上游堰面</w:t>
      </w:r>
      <w:r>
        <w:rPr>
          <w:rFonts w:ascii="宋体" w:hAnsi="宋体" w:eastAsia="宋体" w:cs="宋体"/>
          <w:spacing w:val="-2"/>
          <w:sz w:val="21"/>
          <w:szCs w:val="21"/>
        </w:rPr>
        <w:t>采用椭圆曲线，</w:t>
      </w:r>
      <w:r>
        <w:rPr>
          <w:rFonts w:ascii="Times New Roman" w:hAnsi="Times New Roman" w:eastAsia="Times New Roman" w:cs="Times New Roman"/>
          <w:i/>
          <w:iCs/>
          <w:spacing w:val="-2"/>
          <w:sz w:val="21"/>
          <w:szCs w:val="21"/>
        </w:rPr>
        <w:t>a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=0.28</w:t>
      </w:r>
      <w:r>
        <w:rPr>
          <w:rFonts w:ascii="宋体" w:hAnsi="宋体" w:eastAsia="宋体" w:cs="宋体"/>
          <w:spacing w:val="-2"/>
          <w:sz w:val="21"/>
          <w:szCs w:val="21"/>
        </w:rPr>
        <w:t>，关于堰顶上游和下游堰面曲线，下列选项中哪项较合适？</w:t>
      </w:r>
    </w:p>
    <w:p w14:paraId="493DC41D">
      <w:pPr>
        <w:spacing w:before="117"/>
        <w:ind w:left="29"/>
        <w:rPr>
          <w:rFonts w:ascii="Cambria Math" w:hAnsi="Cambria Math" w:eastAsia="Cambria Math" w:cs="Cambria Math"/>
          <w:sz w:val="15"/>
          <w:szCs w:val="15"/>
        </w:rPr>
      </w:pPr>
      <w:r>
        <w:rPr>
          <w:rFonts w:ascii="Cambria Math" w:hAnsi="Cambria Math" w:eastAsia="Cambria Math" w:cs="Cambria Math"/>
          <w:position w:val="-1"/>
          <w:sz w:val="21"/>
          <w:szCs w:val="21"/>
        </w:rPr>
        <w:t xml:space="preserve">A. </w:t>
      </w:r>
      <w:r>
        <w:rPr>
          <w:rFonts w:ascii="宋体" w:hAnsi="宋体" w:eastAsia="宋体" w:cs="宋体"/>
          <w:position w:val="-1"/>
          <w:sz w:val="21"/>
          <w:szCs w:val="21"/>
        </w:rPr>
        <w:t>上游</w:t>
      </w:r>
      <w:r>
        <w:rPr>
          <w:rFonts w:ascii="宋体" w:hAnsi="宋体" w:eastAsia="宋体" w:cs="宋体"/>
          <w:spacing w:val="-3"/>
          <w:position w:val="-1"/>
          <w:sz w:val="21"/>
          <w:szCs w:val="21"/>
        </w:rPr>
        <w:t>：</w:t>
      </w:r>
      <w:r>
        <w:rPr>
          <w:rFonts w:ascii="宋体" w:hAnsi="宋体" w:eastAsia="宋体" w:cs="宋体"/>
          <w:spacing w:val="-73"/>
          <w:position w:val="-1"/>
          <w:sz w:val="21"/>
          <w:szCs w:val="21"/>
        </w:rPr>
        <w:t xml:space="preserve"> </w:t>
      </w:r>
      <w:r>
        <w:rPr>
          <w:position w:val="-19"/>
          <w:sz w:val="21"/>
          <w:szCs w:val="21"/>
        </w:rPr>
        <w:drawing>
          <wp:inline distT="0" distB="0" distL="0" distR="0">
            <wp:extent cx="1303020" cy="344805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1303022" cy="345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pacing w:val="-3"/>
          <w:position w:val="-1"/>
          <w:sz w:val="21"/>
          <w:szCs w:val="21"/>
        </w:rPr>
        <w:t>，</w:t>
      </w:r>
      <w:r>
        <w:rPr>
          <w:rFonts w:ascii="宋体" w:hAnsi="宋体" w:eastAsia="宋体" w:cs="宋体"/>
          <w:position w:val="-1"/>
          <w:sz w:val="21"/>
          <w:szCs w:val="21"/>
        </w:rPr>
        <w:t>下游：</w:t>
      </w:r>
      <w:r>
        <w:rPr>
          <w:rFonts w:ascii="Cambria Math" w:hAnsi="Cambria Math" w:eastAsia="Cambria Math" w:cs="Cambria Math"/>
          <w:position w:val="-1"/>
          <w:sz w:val="21"/>
          <w:szCs w:val="21"/>
        </w:rPr>
        <w:t>y</w:t>
      </w:r>
      <w:r>
        <w:rPr>
          <w:rFonts w:ascii="Cambria Math" w:hAnsi="Cambria Math" w:eastAsia="Cambria Math" w:cs="Cambria Math"/>
          <w:spacing w:val="26"/>
          <w:position w:val="-1"/>
          <w:sz w:val="21"/>
          <w:szCs w:val="21"/>
        </w:rPr>
        <w:t xml:space="preserve"> </w:t>
      </w:r>
      <w:r>
        <w:rPr>
          <w:rFonts w:ascii="Cambria Math" w:hAnsi="Cambria Math" w:eastAsia="Cambria Math" w:cs="Cambria Math"/>
          <w:position w:val="-1"/>
          <w:sz w:val="21"/>
          <w:szCs w:val="21"/>
        </w:rPr>
        <w:t>=</w:t>
      </w:r>
      <w:r>
        <w:rPr>
          <w:rFonts w:ascii="Cambria Math" w:hAnsi="Cambria Math" w:eastAsia="Cambria Math" w:cs="Cambria Math"/>
          <w:spacing w:val="23"/>
          <w:position w:val="-1"/>
          <w:sz w:val="21"/>
          <w:szCs w:val="21"/>
        </w:rPr>
        <w:t xml:space="preserve"> </w:t>
      </w:r>
      <w:r>
        <w:rPr>
          <w:rFonts w:ascii="Cambria Math" w:hAnsi="Cambria Math" w:eastAsia="Cambria Math" w:cs="Cambria Math"/>
          <w:position w:val="-1"/>
          <w:sz w:val="21"/>
          <w:szCs w:val="21"/>
        </w:rPr>
        <w:t>0.09310x</w:t>
      </w:r>
      <w:r>
        <w:rPr>
          <w:rFonts w:ascii="Cambria Math" w:hAnsi="Cambria Math" w:eastAsia="Cambria Math" w:cs="Cambria Math"/>
          <w:position w:val="5"/>
          <w:sz w:val="15"/>
          <w:szCs w:val="15"/>
        </w:rPr>
        <w:t>1.85</w:t>
      </w:r>
    </w:p>
    <w:p w14:paraId="6F61B4D1">
      <w:pPr>
        <w:spacing w:before="85"/>
        <w:ind w:left="41"/>
        <w:rPr>
          <w:rFonts w:ascii="Cambria Math" w:hAnsi="Cambria Math" w:eastAsia="Cambria Math" w:cs="Cambria Math"/>
          <w:sz w:val="15"/>
          <w:szCs w:val="15"/>
        </w:rPr>
      </w:pPr>
      <w:r>
        <w:rPr>
          <w:rFonts w:ascii="Cambria Math" w:hAnsi="Cambria Math" w:eastAsia="Cambria Math" w:cs="Cambria Math"/>
          <w:spacing w:val="-1"/>
          <w:position w:val="-1"/>
          <w:sz w:val="21"/>
          <w:szCs w:val="21"/>
        </w:rPr>
        <w:t xml:space="preserve">B. </w:t>
      </w:r>
      <w:r>
        <w:rPr>
          <w:rFonts w:ascii="宋体" w:hAnsi="宋体" w:eastAsia="宋体" w:cs="宋体"/>
          <w:spacing w:val="-1"/>
          <w:position w:val="-1"/>
          <w:sz w:val="21"/>
          <w:szCs w:val="21"/>
        </w:rPr>
        <w:t>上游</w:t>
      </w:r>
      <w:r>
        <w:rPr>
          <w:rFonts w:ascii="宋体" w:hAnsi="宋体" w:eastAsia="宋体" w:cs="宋体"/>
          <w:spacing w:val="2"/>
          <w:position w:val="-1"/>
          <w:sz w:val="21"/>
          <w:szCs w:val="21"/>
        </w:rPr>
        <w:t>：</w:t>
      </w:r>
      <w:r>
        <w:rPr>
          <w:rFonts w:ascii="宋体" w:hAnsi="宋体" w:eastAsia="宋体" w:cs="宋体"/>
          <w:spacing w:val="-73"/>
          <w:position w:val="-1"/>
          <w:sz w:val="21"/>
          <w:szCs w:val="21"/>
        </w:rPr>
        <w:t xml:space="preserve"> </w:t>
      </w:r>
      <w:r>
        <w:rPr>
          <w:position w:val="-19"/>
          <w:sz w:val="21"/>
          <w:szCs w:val="21"/>
        </w:rPr>
        <w:drawing>
          <wp:inline distT="0" distB="0" distL="0" distR="0">
            <wp:extent cx="1303020" cy="344805"/>
            <wp:effectExtent l="0" t="0" r="0" b="0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1303023" cy="345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pacing w:val="2"/>
          <w:position w:val="-1"/>
          <w:sz w:val="21"/>
          <w:szCs w:val="21"/>
        </w:rPr>
        <w:t>，</w:t>
      </w:r>
      <w:r>
        <w:rPr>
          <w:rFonts w:ascii="宋体" w:hAnsi="宋体" w:eastAsia="宋体" w:cs="宋体"/>
          <w:spacing w:val="-1"/>
          <w:position w:val="-1"/>
          <w:sz w:val="21"/>
          <w:szCs w:val="21"/>
        </w:rPr>
        <w:t>下游：</w:t>
      </w:r>
      <w:r>
        <w:rPr>
          <w:rFonts w:ascii="Cambria Math" w:hAnsi="Cambria Math" w:eastAsia="Cambria Math" w:cs="Cambria Math"/>
          <w:spacing w:val="-1"/>
          <w:position w:val="-1"/>
          <w:sz w:val="21"/>
          <w:szCs w:val="21"/>
        </w:rPr>
        <w:t>y</w:t>
      </w:r>
      <w:r>
        <w:rPr>
          <w:rFonts w:ascii="Cambria Math" w:hAnsi="Cambria Math" w:eastAsia="Cambria Math" w:cs="Cambria Math"/>
          <w:spacing w:val="26"/>
          <w:w w:val="101"/>
          <w:position w:val="-1"/>
          <w:sz w:val="21"/>
          <w:szCs w:val="21"/>
        </w:rPr>
        <w:t xml:space="preserve"> </w:t>
      </w:r>
      <w:r>
        <w:rPr>
          <w:rFonts w:ascii="Cambria Math" w:hAnsi="Cambria Math" w:eastAsia="Cambria Math" w:cs="Cambria Math"/>
          <w:spacing w:val="-1"/>
          <w:position w:val="-1"/>
          <w:sz w:val="21"/>
          <w:szCs w:val="21"/>
        </w:rPr>
        <w:t>=</w:t>
      </w:r>
      <w:r>
        <w:rPr>
          <w:rFonts w:ascii="Cambria Math" w:hAnsi="Cambria Math" w:eastAsia="Cambria Math" w:cs="Cambria Math"/>
          <w:spacing w:val="23"/>
          <w:position w:val="-1"/>
          <w:sz w:val="21"/>
          <w:szCs w:val="21"/>
        </w:rPr>
        <w:t xml:space="preserve"> </w:t>
      </w:r>
      <w:r>
        <w:rPr>
          <w:rFonts w:ascii="Cambria Math" w:hAnsi="Cambria Math" w:eastAsia="Cambria Math" w:cs="Cambria Math"/>
          <w:spacing w:val="-1"/>
          <w:position w:val="-1"/>
          <w:sz w:val="21"/>
          <w:szCs w:val="21"/>
        </w:rPr>
        <w:t>0.09310x</w:t>
      </w:r>
      <w:r>
        <w:rPr>
          <w:rFonts w:ascii="Cambria Math" w:hAnsi="Cambria Math" w:eastAsia="Cambria Math" w:cs="Cambria Math"/>
          <w:spacing w:val="-1"/>
          <w:position w:val="5"/>
          <w:sz w:val="15"/>
          <w:szCs w:val="15"/>
        </w:rPr>
        <w:t>1.85</w:t>
      </w:r>
    </w:p>
    <w:p w14:paraId="69CFD739">
      <w:pPr>
        <w:spacing w:before="82"/>
        <w:ind w:left="41"/>
        <w:rPr>
          <w:rFonts w:ascii="Cambria Math" w:hAnsi="Cambria Math" w:eastAsia="Cambria Math" w:cs="Cambria Math"/>
          <w:sz w:val="15"/>
          <w:szCs w:val="15"/>
        </w:rPr>
      </w:pPr>
      <w:r>
        <w:rPr>
          <w:rFonts w:ascii="Cambria Math" w:hAnsi="Cambria Math" w:eastAsia="Cambria Math" w:cs="Cambria Math"/>
          <w:position w:val="-1"/>
          <w:sz w:val="21"/>
          <w:szCs w:val="21"/>
        </w:rPr>
        <w:t xml:space="preserve">C. </w:t>
      </w:r>
      <w:r>
        <w:rPr>
          <w:rFonts w:ascii="宋体" w:hAnsi="宋体" w:eastAsia="宋体" w:cs="宋体"/>
          <w:position w:val="-1"/>
          <w:sz w:val="21"/>
          <w:szCs w:val="21"/>
        </w:rPr>
        <w:t>上游</w:t>
      </w:r>
      <w:r>
        <w:rPr>
          <w:rFonts w:ascii="宋体" w:hAnsi="宋体" w:eastAsia="宋体" w:cs="宋体"/>
          <w:spacing w:val="-7"/>
          <w:position w:val="-1"/>
          <w:sz w:val="21"/>
          <w:szCs w:val="21"/>
        </w:rPr>
        <w:t>：</w:t>
      </w:r>
      <w:r>
        <w:rPr>
          <w:rFonts w:ascii="宋体" w:hAnsi="宋体" w:eastAsia="宋体" w:cs="宋体"/>
          <w:spacing w:val="-73"/>
          <w:position w:val="-1"/>
          <w:sz w:val="21"/>
          <w:szCs w:val="21"/>
        </w:rPr>
        <w:t xml:space="preserve"> </w:t>
      </w:r>
      <w:r>
        <w:rPr>
          <w:position w:val="-19"/>
          <w:sz w:val="21"/>
          <w:szCs w:val="21"/>
        </w:rPr>
        <w:drawing>
          <wp:inline distT="0" distB="0" distL="0" distR="0">
            <wp:extent cx="1301115" cy="344805"/>
            <wp:effectExtent l="0" t="0" r="0" b="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1301499" cy="345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pacing w:val="-7"/>
          <w:position w:val="-1"/>
          <w:sz w:val="21"/>
          <w:szCs w:val="21"/>
        </w:rPr>
        <w:t>，</w:t>
      </w:r>
      <w:r>
        <w:rPr>
          <w:rFonts w:ascii="宋体" w:hAnsi="宋体" w:eastAsia="宋体" w:cs="宋体"/>
          <w:position w:val="-1"/>
          <w:sz w:val="21"/>
          <w:szCs w:val="21"/>
        </w:rPr>
        <w:t>下游：</w:t>
      </w:r>
      <w:r>
        <w:rPr>
          <w:rFonts w:ascii="Cambria Math" w:hAnsi="Cambria Math" w:eastAsia="Cambria Math" w:cs="Cambria Math"/>
          <w:position w:val="-1"/>
          <w:sz w:val="21"/>
          <w:szCs w:val="21"/>
        </w:rPr>
        <w:t>y</w:t>
      </w:r>
      <w:r>
        <w:rPr>
          <w:rFonts w:ascii="Cambria Math" w:hAnsi="Cambria Math" w:eastAsia="Cambria Math" w:cs="Cambria Math"/>
          <w:spacing w:val="23"/>
          <w:w w:val="101"/>
          <w:position w:val="-1"/>
          <w:sz w:val="21"/>
          <w:szCs w:val="21"/>
        </w:rPr>
        <w:t xml:space="preserve"> </w:t>
      </w:r>
      <w:r>
        <w:rPr>
          <w:rFonts w:ascii="Cambria Math" w:hAnsi="Cambria Math" w:eastAsia="Cambria Math" w:cs="Cambria Math"/>
          <w:position w:val="-1"/>
          <w:sz w:val="21"/>
          <w:szCs w:val="21"/>
        </w:rPr>
        <w:t>=</w:t>
      </w:r>
      <w:r>
        <w:rPr>
          <w:rFonts w:ascii="Cambria Math" w:hAnsi="Cambria Math" w:eastAsia="Cambria Math" w:cs="Cambria Math"/>
          <w:spacing w:val="25"/>
          <w:position w:val="-1"/>
          <w:sz w:val="21"/>
          <w:szCs w:val="21"/>
        </w:rPr>
        <w:t xml:space="preserve"> </w:t>
      </w:r>
      <w:r>
        <w:rPr>
          <w:rFonts w:ascii="Cambria Math" w:hAnsi="Cambria Math" w:eastAsia="Cambria Math" w:cs="Cambria Math"/>
          <w:position w:val="-1"/>
          <w:sz w:val="21"/>
          <w:szCs w:val="21"/>
        </w:rPr>
        <w:t>0.10355x</w:t>
      </w:r>
      <w:r>
        <w:rPr>
          <w:rFonts w:ascii="Cambria Math" w:hAnsi="Cambria Math" w:eastAsia="Cambria Math" w:cs="Cambria Math"/>
          <w:position w:val="5"/>
          <w:sz w:val="15"/>
          <w:szCs w:val="15"/>
        </w:rPr>
        <w:t>1.85</w:t>
      </w:r>
    </w:p>
    <w:p w14:paraId="45A9CAB8">
      <w:pPr>
        <w:spacing w:before="83" w:line="278" w:lineRule="auto"/>
        <w:ind w:left="36" w:right="3911" w:firstLine="5"/>
        <w:rPr>
          <w:rFonts w:ascii="宋体" w:hAnsi="宋体" w:eastAsia="宋体" w:cs="宋体"/>
          <w:sz w:val="21"/>
          <w:szCs w:val="21"/>
        </w:rPr>
      </w:pPr>
      <w:r>
        <w:rPr>
          <w:rFonts w:ascii="Cambria Math" w:hAnsi="Cambria Math" w:eastAsia="Cambria Math" w:cs="Cambria Math"/>
          <w:spacing w:val="-1"/>
          <w:position w:val="-1"/>
          <w:sz w:val="21"/>
          <w:szCs w:val="21"/>
        </w:rPr>
        <w:t xml:space="preserve">D. </w:t>
      </w:r>
      <w:r>
        <w:rPr>
          <w:rFonts w:ascii="宋体" w:hAnsi="宋体" w:eastAsia="宋体" w:cs="宋体"/>
          <w:spacing w:val="-1"/>
          <w:position w:val="-1"/>
          <w:sz w:val="21"/>
          <w:szCs w:val="21"/>
        </w:rPr>
        <w:t>上游</w:t>
      </w:r>
      <w:r>
        <w:rPr>
          <w:rFonts w:ascii="宋体" w:hAnsi="宋体" w:eastAsia="宋体" w:cs="宋体"/>
          <w:spacing w:val="2"/>
          <w:position w:val="-1"/>
          <w:sz w:val="21"/>
          <w:szCs w:val="21"/>
        </w:rPr>
        <w:t>：</w:t>
      </w:r>
      <w:r>
        <w:rPr>
          <w:rFonts w:ascii="宋体" w:hAnsi="宋体" w:eastAsia="宋体" w:cs="宋体"/>
          <w:spacing w:val="-71"/>
          <w:position w:val="-1"/>
          <w:sz w:val="21"/>
          <w:szCs w:val="21"/>
        </w:rPr>
        <w:t xml:space="preserve"> </w:t>
      </w:r>
      <w:r>
        <w:rPr>
          <w:position w:val="-19"/>
          <w:sz w:val="21"/>
          <w:szCs w:val="21"/>
        </w:rPr>
        <w:drawing>
          <wp:inline distT="0" distB="0" distL="0" distR="0">
            <wp:extent cx="1301115" cy="344805"/>
            <wp:effectExtent l="0" t="0" r="0" b="0"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1301499" cy="345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pacing w:val="2"/>
          <w:position w:val="-1"/>
          <w:sz w:val="21"/>
          <w:szCs w:val="21"/>
        </w:rPr>
        <w:t>，</w:t>
      </w:r>
      <w:r>
        <w:rPr>
          <w:rFonts w:ascii="宋体" w:hAnsi="宋体" w:eastAsia="宋体" w:cs="宋体"/>
          <w:spacing w:val="-1"/>
          <w:position w:val="-1"/>
          <w:sz w:val="21"/>
          <w:szCs w:val="21"/>
        </w:rPr>
        <w:t>下游：</w:t>
      </w:r>
      <w:r>
        <w:rPr>
          <w:rFonts w:ascii="Cambria Math" w:hAnsi="Cambria Math" w:eastAsia="Cambria Math" w:cs="Cambria Math"/>
          <w:spacing w:val="-1"/>
          <w:position w:val="-1"/>
          <w:sz w:val="21"/>
          <w:szCs w:val="21"/>
        </w:rPr>
        <w:t>y</w:t>
      </w:r>
      <w:r>
        <w:rPr>
          <w:rFonts w:ascii="Cambria Math" w:hAnsi="Cambria Math" w:eastAsia="Cambria Math" w:cs="Cambria Math"/>
          <w:spacing w:val="23"/>
          <w:w w:val="101"/>
          <w:position w:val="-1"/>
          <w:sz w:val="21"/>
          <w:szCs w:val="21"/>
        </w:rPr>
        <w:t xml:space="preserve"> </w:t>
      </w:r>
      <w:r>
        <w:rPr>
          <w:rFonts w:ascii="Cambria Math" w:hAnsi="Cambria Math" w:eastAsia="Cambria Math" w:cs="Cambria Math"/>
          <w:spacing w:val="-1"/>
          <w:position w:val="-1"/>
          <w:sz w:val="21"/>
          <w:szCs w:val="21"/>
        </w:rPr>
        <w:t>=</w:t>
      </w:r>
      <w:r>
        <w:rPr>
          <w:rFonts w:ascii="Cambria Math" w:hAnsi="Cambria Math" w:eastAsia="Cambria Math" w:cs="Cambria Math"/>
          <w:spacing w:val="25"/>
          <w:w w:val="101"/>
          <w:position w:val="-1"/>
          <w:sz w:val="21"/>
          <w:szCs w:val="21"/>
        </w:rPr>
        <w:t xml:space="preserve"> </w:t>
      </w:r>
      <w:r>
        <w:rPr>
          <w:rFonts w:ascii="Cambria Math" w:hAnsi="Cambria Math" w:eastAsia="Cambria Math" w:cs="Cambria Math"/>
          <w:spacing w:val="-1"/>
          <w:position w:val="-1"/>
          <w:sz w:val="21"/>
          <w:szCs w:val="21"/>
        </w:rPr>
        <w:t>0.10355x</w:t>
      </w:r>
      <w:r>
        <w:rPr>
          <w:rFonts w:ascii="Cambria Math" w:hAnsi="Cambria Math" w:eastAsia="Cambria Math" w:cs="Cambria Math"/>
          <w:spacing w:val="-1"/>
          <w:position w:val="5"/>
          <w:sz w:val="15"/>
          <w:szCs w:val="15"/>
        </w:rPr>
        <w:t>1.85</w:t>
      </w: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49E6C0AB">
      <w:pPr>
        <w:pStyle w:val="2"/>
        <w:spacing w:line="242" w:lineRule="auto"/>
      </w:pPr>
    </w:p>
    <w:p w14:paraId="147BCFE2">
      <w:pPr>
        <w:pStyle w:val="2"/>
        <w:spacing w:line="242" w:lineRule="auto"/>
      </w:pPr>
    </w:p>
    <w:p w14:paraId="5475F83F">
      <w:pPr>
        <w:pStyle w:val="2"/>
        <w:spacing w:line="242" w:lineRule="auto"/>
      </w:pPr>
    </w:p>
    <w:p w14:paraId="62D0BF72">
      <w:pPr>
        <w:pStyle w:val="2"/>
        <w:spacing w:line="242" w:lineRule="auto"/>
      </w:pPr>
    </w:p>
    <w:p w14:paraId="2CC1D685">
      <w:pPr>
        <w:pStyle w:val="2"/>
        <w:spacing w:line="242" w:lineRule="auto"/>
      </w:pPr>
    </w:p>
    <w:p w14:paraId="1493A4B0">
      <w:pPr>
        <w:pStyle w:val="2"/>
        <w:spacing w:line="242" w:lineRule="auto"/>
      </w:pPr>
    </w:p>
    <w:p w14:paraId="73B028BA">
      <w:pPr>
        <w:pStyle w:val="2"/>
        <w:spacing w:line="243" w:lineRule="auto"/>
      </w:pPr>
    </w:p>
    <w:p w14:paraId="611C5C8D">
      <w:pPr>
        <w:pStyle w:val="2"/>
        <w:spacing w:line="243" w:lineRule="auto"/>
      </w:pPr>
    </w:p>
    <w:p w14:paraId="79C21430">
      <w:pPr>
        <w:pStyle w:val="2"/>
        <w:spacing w:line="243" w:lineRule="auto"/>
      </w:pPr>
    </w:p>
    <w:p w14:paraId="15C951BB">
      <w:pPr>
        <w:pStyle w:val="2"/>
        <w:spacing w:line="243" w:lineRule="auto"/>
      </w:pPr>
    </w:p>
    <w:p w14:paraId="6A670938">
      <w:pPr>
        <w:pStyle w:val="2"/>
        <w:spacing w:line="243" w:lineRule="auto"/>
      </w:pPr>
    </w:p>
    <w:p w14:paraId="7854D062">
      <w:pPr>
        <w:pStyle w:val="2"/>
        <w:spacing w:line="243" w:lineRule="auto"/>
      </w:pPr>
    </w:p>
    <w:p w14:paraId="1D818A5E">
      <w:pPr>
        <w:pStyle w:val="2"/>
        <w:spacing w:line="243" w:lineRule="auto"/>
      </w:pPr>
    </w:p>
    <w:p w14:paraId="19B83D75">
      <w:pPr>
        <w:pStyle w:val="2"/>
        <w:spacing w:line="243" w:lineRule="auto"/>
      </w:pPr>
    </w:p>
    <w:p w14:paraId="2D387329">
      <w:pPr>
        <w:pStyle w:val="2"/>
        <w:spacing w:line="243" w:lineRule="auto"/>
      </w:pPr>
    </w:p>
    <w:p w14:paraId="564BD179">
      <w:pPr>
        <w:spacing w:before="68" w:line="358" w:lineRule="auto"/>
        <w:ind w:left="37" w:right="34" w:firstLine="4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8.  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某砼重力坝，泄洪表孔为开敞式溢流堰，堰型为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WES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，溢流堰总堰宽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40m</w:t>
      </w:r>
      <w:r>
        <w:rPr>
          <w:rFonts w:ascii="Times New Roman" w:hAnsi="Times New Roman" w:eastAsia="Times New Roman" w:cs="Times New Roman"/>
          <w:spacing w:val="-27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i/>
          <w:iCs/>
          <w:spacing w:val="-1"/>
          <w:sz w:val="21"/>
          <w:szCs w:val="21"/>
        </w:rPr>
        <w:t>H</w:t>
      </w:r>
      <w:r>
        <w:rPr>
          <w:rFonts w:ascii="Times New Roman" w:hAnsi="Times New Roman" w:eastAsia="Times New Roman" w:cs="Times New Roman"/>
          <w:spacing w:val="-1"/>
          <w:position w:val="-3"/>
          <w:sz w:val="13"/>
          <w:szCs w:val="13"/>
        </w:rPr>
        <w:t>d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=0.8</w:t>
      </w:r>
      <w:r>
        <w:rPr>
          <w:rFonts w:ascii="Times New Roman" w:hAnsi="Times New Roman" w:eastAsia="Times New Roman" w:cs="Times New Roman"/>
          <w:i/>
          <w:iCs/>
          <w:spacing w:val="-1"/>
          <w:sz w:val="21"/>
          <w:szCs w:val="21"/>
        </w:rPr>
        <w:t>H</w:t>
      </w:r>
      <w:r>
        <w:rPr>
          <w:rFonts w:ascii="Times New Roman" w:hAnsi="Times New Roman" w:eastAsia="Times New Roman" w:cs="Times New Roman"/>
          <w:spacing w:val="-1"/>
          <w:position w:val="-3"/>
          <w:sz w:val="13"/>
          <w:szCs w:val="13"/>
        </w:rPr>
        <w:t>max</w:t>
      </w:r>
      <w:r>
        <w:rPr>
          <w:rFonts w:ascii="宋体" w:hAnsi="宋体" w:eastAsia="宋体" w:cs="宋体"/>
          <w:spacing w:val="-1"/>
          <w:sz w:val="21"/>
          <w:szCs w:val="21"/>
        </w:rPr>
        <w:t>，上游面</w:t>
      </w:r>
      <w:r>
        <w:rPr>
          <w:rFonts w:ascii="宋体" w:hAnsi="宋体" w:eastAsia="宋体" w:cs="宋体"/>
          <w:sz w:val="21"/>
          <w:szCs w:val="21"/>
        </w:rPr>
        <w:t xml:space="preserve">为铅直面，堰顶为 </w:t>
      </w:r>
      <w:r>
        <w:rPr>
          <w:rFonts w:ascii="Times New Roman" w:hAnsi="Times New Roman" w:eastAsia="Times New Roman" w:cs="Times New Roman"/>
          <w:sz w:val="21"/>
          <w:szCs w:val="21"/>
        </w:rPr>
        <w:t>1110m</w:t>
      </w:r>
      <w:r>
        <w:rPr>
          <w:rFonts w:ascii="宋体" w:hAnsi="宋体" w:eastAsia="宋体" w:cs="宋体"/>
          <w:sz w:val="21"/>
          <w:szCs w:val="21"/>
        </w:rPr>
        <w:t>（上游堰高</w:t>
      </w:r>
      <w:r>
        <w:rPr>
          <w:rFonts w:ascii="Times New Roman" w:hAnsi="Times New Roman" w:eastAsia="Times New Roman" w:cs="Times New Roman"/>
          <w:sz w:val="21"/>
          <w:szCs w:val="21"/>
        </w:rPr>
        <w:t>&gt;7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0m</w:t>
      </w:r>
      <w:r>
        <w:rPr>
          <w:rFonts w:ascii="宋体" w:hAnsi="宋体" w:eastAsia="宋体" w:cs="宋体"/>
          <w:spacing w:val="-5"/>
          <w:sz w:val="21"/>
          <w:szCs w:val="21"/>
        </w:rPr>
        <w:t>），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侧收缩系数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ε=0.93</w:t>
      </w:r>
      <w:r>
        <w:rPr>
          <w:rFonts w:ascii="宋体" w:hAnsi="宋体" w:eastAsia="宋体" w:cs="宋体"/>
          <w:spacing w:val="-1"/>
          <w:sz w:val="21"/>
          <w:szCs w:val="21"/>
        </w:rPr>
        <w:t>。由于泄洪能力无法满足要求，现拟设置泄洪中孔辅助泄洪，孔口尺寸</w:t>
      </w:r>
      <w:r>
        <w:rPr>
          <w:rFonts w:ascii="宋体" w:hAnsi="宋体" w:eastAsia="宋体" w:cs="宋体"/>
          <w:spacing w:val="-2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7m×8m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，孔底高程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1090m</w:t>
      </w:r>
      <w:r>
        <w:rPr>
          <w:rFonts w:ascii="宋体" w:hAnsi="宋体" w:eastAsia="宋体" w:cs="宋体"/>
          <w:spacing w:val="-1"/>
          <w:sz w:val="21"/>
          <w:szCs w:val="21"/>
        </w:rPr>
        <w:t>，流量系数</w:t>
      </w:r>
      <w:r>
        <w:rPr>
          <w:rFonts w:ascii="宋体" w:hAnsi="宋体" w:eastAsia="宋体" w:cs="宋体"/>
          <w:spacing w:val="-4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1"/>
          <w:sz w:val="21"/>
          <w:szCs w:val="21"/>
        </w:rPr>
        <w:t>“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=0.78</w:t>
      </w:r>
      <w:r>
        <w:rPr>
          <w:rFonts w:ascii="宋体" w:hAnsi="宋体" w:eastAsia="宋体" w:cs="宋体"/>
          <w:spacing w:val="-1"/>
          <w:sz w:val="21"/>
          <w:szCs w:val="21"/>
        </w:rPr>
        <w:t>。已知</w:t>
      </w:r>
      <w:r>
        <w:rPr>
          <w:rFonts w:ascii="宋体" w:hAnsi="宋体" w:eastAsia="宋体" w:cs="宋体"/>
          <w:spacing w:val="-2"/>
          <w:sz w:val="21"/>
          <w:szCs w:val="21"/>
        </w:rPr>
        <w:t>下泄校核洪</w:t>
      </w:r>
      <w:r>
        <w:rPr>
          <w:rFonts w:ascii="宋体" w:hAnsi="宋体" w:eastAsia="宋体" w:cs="宋体"/>
          <w:spacing w:val="-3"/>
          <w:sz w:val="21"/>
          <w:szCs w:val="21"/>
        </w:rPr>
        <w:t>水流量为</w:t>
      </w:r>
      <w:r>
        <w:rPr>
          <w:rFonts w:ascii="宋体" w:hAnsi="宋体" w:eastAsia="宋体" w:cs="宋体"/>
          <w:spacing w:val="-3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4500m</w:t>
      </w:r>
      <w:r>
        <w:rPr>
          <w:rFonts w:ascii="Times New Roman" w:hAnsi="Times New Roman" w:eastAsia="Times New Roman" w:cs="Times New Roman"/>
          <w:spacing w:val="-3"/>
          <w:position w:val="9"/>
          <w:sz w:val="13"/>
          <w:szCs w:val="13"/>
        </w:rPr>
        <w:t>3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/s</w:t>
      </w:r>
      <w:r>
        <w:rPr>
          <w:rFonts w:ascii="Times New Roman" w:hAnsi="Times New Roman" w:eastAsia="Times New Roman" w:cs="Times New Roman"/>
          <w:spacing w:val="18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3"/>
          <w:sz w:val="21"/>
          <w:szCs w:val="21"/>
        </w:rPr>
        <w:t>时，对应上游水位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1116m</w:t>
      </w:r>
      <w:r>
        <w:rPr>
          <w:rFonts w:ascii="宋体" w:hAnsi="宋体" w:eastAsia="宋体" w:cs="宋体"/>
          <w:spacing w:val="-3"/>
          <w:sz w:val="21"/>
          <w:szCs w:val="21"/>
        </w:rPr>
        <w:t>，下游水位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1100m</w:t>
      </w:r>
      <w:r>
        <w:rPr>
          <w:rFonts w:ascii="宋体" w:hAnsi="宋体" w:eastAsia="宋体" w:cs="宋体"/>
          <w:spacing w:val="-3"/>
          <w:sz w:val="21"/>
          <w:szCs w:val="21"/>
        </w:rPr>
        <w:t>。试计算需要设置几孔中孔？</w:t>
      </w:r>
    </w:p>
    <w:p w14:paraId="0A1F5536">
      <w:pPr>
        <w:spacing w:before="3" w:line="236" w:lineRule="auto"/>
        <w:ind w:left="30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 xml:space="preserve">A. 3 </w:t>
      </w:r>
      <w:r>
        <w:rPr>
          <w:rFonts w:ascii="宋体" w:hAnsi="宋体" w:eastAsia="宋体" w:cs="宋体"/>
          <w:spacing w:val="-3"/>
          <w:sz w:val="21"/>
          <w:szCs w:val="21"/>
        </w:rPr>
        <w:t>孔</w:t>
      </w:r>
      <w:r>
        <w:rPr>
          <w:rFonts w:ascii="宋体" w:hAnsi="宋体" w:eastAsia="宋体" w:cs="宋体"/>
          <w:spacing w:val="1"/>
          <w:sz w:val="21"/>
          <w:szCs w:val="21"/>
        </w:rPr>
        <w:t xml:space="preserve">             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B.</w:t>
      </w:r>
      <w:r>
        <w:rPr>
          <w:rFonts w:ascii="Times New Roman" w:hAnsi="Times New Roman" w:eastAsia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4</w:t>
      </w:r>
      <w:r>
        <w:rPr>
          <w:rFonts w:ascii="Times New Roman" w:hAnsi="Times New Roman" w:eastAsia="Times New Roman" w:cs="Times New Roman"/>
          <w:spacing w:val="7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3"/>
          <w:sz w:val="21"/>
          <w:szCs w:val="21"/>
        </w:rPr>
        <w:t>孔</w:t>
      </w:r>
      <w:r>
        <w:rPr>
          <w:rFonts w:ascii="宋体" w:hAnsi="宋体" w:eastAsia="宋体" w:cs="宋体"/>
          <w:spacing w:val="1"/>
          <w:sz w:val="21"/>
          <w:szCs w:val="21"/>
        </w:rPr>
        <w:t xml:space="preserve">             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C.</w:t>
      </w:r>
      <w:r>
        <w:rPr>
          <w:rFonts w:ascii="Times New Roman" w:hAnsi="Times New Roman" w:eastAsia="Times New Roman" w:cs="Times New Roman"/>
          <w:spacing w:val="20"/>
          <w:w w:val="10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5</w:t>
      </w:r>
      <w:r>
        <w:rPr>
          <w:rFonts w:ascii="Times New Roman" w:hAnsi="Times New Roman" w:eastAsia="Times New Roman" w:cs="Times New Roman"/>
          <w:spacing w:val="7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3"/>
          <w:sz w:val="21"/>
          <w:szCs w:val="21"/>
        </w:rPr>
        <w:t>孔</w:t>
      </w:r>
      <w:r>
        <w:rPr>
          <w:rFonts w:ascii="宋体" w:hAnsi="宋体" w:eastAsia="宋体" w:cs="宋体"/>
          <w:spacing w:val="1"/>
          <w:sz w:val="21"/>
          <w:szCs w:val="21"/>
        </w:rPr>
        <w:t xml:space="preserve">             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D.</w:t>
      </w:r>
      <w:r>
        <w:rPr>
          <w:rFonts w:ascii="Times New Roman" w:hAnsi="Times New Roman" w:eastAsia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6</w:t>
      </w:r>
      <w:r>
        <w:rPr>
          <w:rFonts w:ascii="Times New Roman" w:hAnsi="Times New Roman" w:eastAsia="Times New Roman" w:cs="Times New Roman"/>
          <w:spacing w:val="7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3"/>
          <w:sz w:val="21"/>
          <w:szCs w:val="21"/>
        </w:rPr>
        <w:t>孔</w:t>
      </w:r>
    </w:p>
    <w:p w14:paraId="1B3FDA85">
      <w:pPr>
        <w:spacing w:before="142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2D4E614D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headerReference r:id="rId11" w:type="default"/>
          <w:footerReference r:id="rId12" w:type="default"/>
          <w:pgSz w:w="11907" w:h="16839"/>
          <w:pgMar w:top="1175" w:right="1330" w:bottom="1395" w:left="1332" w:header="836" w:footer="1168" w:gutter="0"/>
          <w:cols w:space="720" w:num="1"/>
        </w:sectPr>
      </w:pPr>
    </w:p>
    <w:p w14:paraId="5B4AE3B2">
      <w:pPr>
        <w:spacing w:before="272" w:line="353" w:lineRule="auto"/>
        <w:ind w:left="38" w:right="26" w:hanging="1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9.  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某混凝土拱坝，采用表孔跌流消能，已知该表孔流量为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1500m3/s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，表孔净宽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12m</w:t>
      </w:r>
      <w:r>
        <w:rPr>
          <w:rFonts w:ascii="宋体" w:hAnsi="宋体" w:eastAsia="宋体" w:cs="宋体"/>
          <w:spacing w:val="-1"/>
          <w:sz w:val="21"/>
          <w:szCs w:val="21"/>
        </w:rPr>
        <w:t>，表孔出口</w:t>
      </w:r>
      <w:r>
        <w:rPr>
          <w:rFonts w:ascii="宋体" w:hAnsi="宋体" w:eastAsia="宋体" w:cs="宋体"/>
          <w:spacing w:val="-2"/>
          <w:sz w:val="21"/>
          <w:szCs w:val="21"/>
        </w:rPr>
        <w:t>断面宽</w:t>
      </w:r>
      <w:r>
        <w:rPr>
          <w:rFonts w:ascii="宋体" w:hAnsi="宋体" w:eastAsia="宋体" w:cs="宋体"/>
          <w:spacing w:val="-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10m</w:t>
      </w:r>
      <w:r>
        <w:rPr>
          <w:rFonts w:ascii="宋体" w:hAnsi="宋体" w:eastAsia="宋体" w:cs="宋体"/>
          <w:spacing w:val="-2"/>
          <w:sz w:val="21"/>
          <w:szCs w:val="21"/>
        </w:rPr>
        <w:t>，上游水位</w:t>
      </w:r>
      <w:r>
        <w:rPr>
          <w:rFonts w:ascii="宋体" w:hAnsi="宋体" w:eastAsia="宋体" w:cs="宋体"/>
          <w:spacing w:val="-3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560m</w:t>
      </w:r>
      <w:r>
        <w:rPr>
          <w:rFonts w:ascii="宋体" w:hAnsi="宋体" w:eastAsia="宋体" w:cs="宋体"/>
          <w:spacing w:val="-2"/>
          <w:sz w:val="21"/>
          <w:szCs w:val="21"/>
        </w:rPr>
        <w:t>，河床高程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400m</w:t>
      </w:r>
      <w:r>
        <w:rPr>
          <w:rFonts w:ascii="宋体" w:hAnsi="宋体" w:eastAsia="宋体" w:cs="宋体"/>
          <w:spacing w:val="-2"/>
          <w:sz w:val="21"/>
          <w:szCs w:val="21"/>
        </w:rPr>
        <w:t>，鼻坎高程</w:t>
      </w:r>
      <w:r>
        <w:rPr>
          <w:rFonts w:ascii="宋体" w:hAnsi="宋体" w:eastAsia="宋体" w:cs="宋体"/>
          <w:spacing w:val="-3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535m</w:t>
      </w:r>
      <w:r>
        <w:rPr>
          <w:rFonts w:ascii="Times New Roman" w:hAnsi="Times New Roman" w:eastAsia="Times New Roman" w:cs="Times New Roman"/>
          <w:spacing w:val="-26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。水舌落点上下游有水位差，计算分析水</w:t>
      </w:r>
      <w:r>
        <w:rPr>
          <w:rFonts w:ascii="宋体" w:hAnsi="宋体" w:eastAsia="宋体" w:cs="宋体"/>
          <w:spacing w:val="-1"/>
          <w:sz w:val="21"/>
          <w:szCs w:val="21"/>
        </w:rPr>
        <w:t>垫塘底板上的冲击流速，以下哪项较为符合？</w:t>
      </w:r>
    </w:p>
    <w:p w14:paraId="2AF8B943">
      <w:pPr>
        <w:spacing w:before="33" w:line="233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>A. 40.5m/s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 xml:space="preserve">                    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  B. 39.9m/s  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          C. 38.8m/s                       D. 37.2m/s</w:t>
      </w:r>
    </w:p>
    <w:p w14:paraId="556890B3">
      <w:pPr>
        <w:spacing w:before="213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40DC3271">
      <w:pPr>
        <w:pStyle w:val="2"/>
        <w:spacing w:line="251" w:lineRule="auto"/>
      </w:pPr>
    </w:p>
    <w:p w14:paraId="5D5B1A35">
      <w:pPr>
        <w:pStyle w:val="2"/>
        <w:spacing w:line="252" w:lineRule="auto"/>
      </w:pPr>
    </w:p>
    <w:p w14:paraId="581E70DF">
      <w:pPr>
        <w:pStyle w:val="2"/>
        <w:spacing w:line="252" w:lineRule="auto"/>
      </w:pPr>
    </w:p>
    <w:p w14:paraId="6090F272">
      <w:pPr>
        <w:pStyle w:val="2"/>
        <w:spacing w:line="252" w:lineRule="auto"/>
      </w:pPr>
    </w:p>
    <w:p w14:paraId="6E648696">
      <w:pPr>
        <w:pStyle w:val="2"/>
        <w:spacing w:line="252" w:lineRule="auto"/>
      </w:pPr>
    </w:p>
    <w:p w14:paraId="28ACF6CB">
      <w:pPr>
        <w:pStyle w:val="2"/>
        <w:spacing w:line="252" w:lineRule="auto"/>
      </w:pPr>
    </w:p>
    <w:p w14:paraId="23D99EAA">
      <w:pPr>
        <w:pStyle w:val="2"/>
        <w:spacing w:line="252" w:lineRule="auto"/>
      </w:pPr>
    </w:p>
    <w:p w14:paraId="1BB64E22">
      <w:pPr>
        <w:pStyle w:val="2"/>
        <w:spacing w:line="252" w:lineRule="auto"/>
      </w:pPr>
    </w:p>
    <w:p w14:paraId="5B84083D">
      <w:pPr>
        <w:pStyle w:val="2"/>
        <w:spacing w:line="252" w:lineRule="auto"/>
      </w:pPr>
    </w:p>
    <w:p w14:paraId="772C9118">
      <w:pPr>
        <w:pStyle w:val="2"/>
        <w:spacing w:line="252" w:lineRule="auto"/>
      </w:pPr>
    </w:p>
    <w:p w14:paraId="697DD31E">
      <w:pPr>
        <w:pStyle w:val="2"/>
        <w:spacing w:line="252" w:lineRule="auto"/>
      </w:pPr>
    </w:p>
    <w:p w14:paraId="468E32DD">
      <w:pPr>
        <w:pStyle w:val="2"/>
        <w:spacing w:line="252" w:lineRule="auto"/>
      </w:pPr>
    </w:p>
    <w:p w14:paraId="622D6614">
      <w:pPr>
        <w:pStyle w:val="2"/>
        <w:spacing w:line="252" w:lineRule="auto"/>
      </w:pPr>
    </w:p>
    <w:p w14:paraId="5C31B4A1">
      <w:pPr>
        <w:pStyle w:val="2"/>
        <w:spacing w:line="252" w:lineRule="auto"/>
      </w:pPr>
    </w:p>
    <w:p w14:paraId="4670416F">
      <w:pPr>
        <w:pStyle w:val="2"/>
        <w:spacing w:line="252" w:lineRule="auto"/>
      </w:pPr>
    </w:p>
    <w:p w14:paraId="1AD629F0">
      <w:pPr>
        <w:pStyle w:val="2"/>
        <w:spacing w:line="252" w:lineRule="auto"/>
      </w:pPr>
    </w:p>
    <w:p w14:paraId="2FD1A72B">
      <w:pPr>
        <w:pStyle w:val="2"/>
        <w:spacing w:line="252" w:lineRule="auto"/>
      </w:pPr>
    </w:p>
    <w:p w14:paraId="051EB5C8">
      <w:pPr>
        <w:pStyle w:val="2"/>
        <w:spacing w:line="252" w:lineRule="auto"/>
      </w:pPr>
    </w:p>
    <w:p w14:paraId="605315DF">
      <w:pPr>
        <w:pStyle w:val="2"/>
        <w:spacing w:line="252" w:lineRule="auto"/>
      </w:pPr>
    </w:p>
    <w:p w14:paraId="603E47DA">
      <w:pPr>
        <w:spacing w:before="69" w:line="355" w:lineRule="auto"/>
        <w:ind w:left="36" w:right="23" w:firstLine="17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10.  </w:t>
      </w:r>
      <w:r>
        <w:rPr>
          <w:rFonts w:ascii="宋体" w:hAnsi="宋体" w:eastAsia="宋体" w:cs="宋体"/>
          <w:spacing w:val="-2"/>
          <w:sz w:val="21"/>
          <w:szCs w:val="21"/>
        </w:rPr>
        <w:t>某混凝土重力坝为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3 </w:t>
      </w:r>
      <w:r>
        <w:rPr>
          <w:rFonts w:ascii="宋体" w:hAnsi="宋体" w:eastAsia="宋体" w:cs="宋体"/>
          <w:spacing w:val="-2"/>
          <w:sz w:val="21"/>
          <w:szCs w:val="21"/>
        </w:rPr>
        <w:t>级建筑物，水库正常蓄水位为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1060m</w:t>
      </w:r>
      <w:r>
        <w:rPr>
          <w:rFonts w:ascii="宋体" w:hAnsi="宋体" w:eastAsia="宋体" w:cs="宋体"/>
          <w:spacing w:val="-2"/>
          <w:sz w:val="21"/>
          <w:szCs w:val="21"/>
        </w:rPr>
        <w:t>，坝顶高程为</w:t>
      </w:r>
      <w:r>
        <w:rPr>
          <w:rFonts w:ascii="宋体" w:hAnsi="宋体" w:eastAsia="宋体" w:cs="宋体"/>
          <w:spacing w:val="-3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1062m</w:t>
      </w:r>
      <w:r>
        <w:rPr>
          <w:rFonts w:ascii="宋体" w:hAnsi="宋体" w:eastAsia="宋体" w:cs="宋体"/>
          <w:spacing w:val="-2"/>
          <w:sz w:val="21"/>
          <w:szCs w:val="21"/>
        </w:rPr>
        <w:t>，坝高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62m</w:t>
      </w:r>
      <w:r>
        <w:rPr>
          <w:rFonts w:ascii="宋体" w:hAnsi="宋体" w:eastAsia="宋体" w:cs="宋体"/>
          <w:spacing w:val="-3"/>
          <w:sz w:val="21"/>
          <w:szCs w:val="21"/>
        </w:rPr>
        <w:t>，坝基</w:t>
      </w:r>
      <w:r>
        <w:rPr>
          <w:rFonts w:ascii="宋体" w:hAnsi="宋体" w:eastAsia="宋体" w:cs="宋体"/>
          <w:spacing w:val="-2"/>
          <w:sz w:val="21"/>
          <w:szCs w:val="21"/>
        </w:rPr>
        <w:t xml:space="preserve">面高程为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1000m</w:t>
      </w:r>
      <w:r>
        <w:rPr>
          <w:rFonts w:ascii="宋体" w:hAnsi="宋体" w:eastAsia="宋体" w:cs="宋体"/>
          <w:spacing w:val="-2"/>
          <w:sz w:val="21"/>
          <w:szCs w:val="21"/>
        </w:rPr>
        <w:t xml:space="preserve">。假定坝体断面为三角形，坝体上游面直立，下游坡比为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1:0.7</w:t>
      </w:r>
      <w:r>
        <w:rPr>
          <w:rFonts w:ascii="宋体" w:hAnsi="宋体" w:eastAsia="宋体" w:cs="宋体"/>
          <w:spacing w:val="-2"/>
          <w:sz w:val="21"/>
          <w:szCs w:val="21"/>
        </w:rPr>
        <w:t xml:space="preserve">，下游水位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1010m</w:t>
      </w:r>
      <w:r>
        <w:rPr>
          <w:rFonts w:ascii="Times New Roman" w:hAnsi="Times New Roman" w:eastAsia="Times New Roman" w:cs="Times New Roman"/>
          <w:spacing w:val="-22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，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坝基设防渗帷幕并设有排水孔排水，排水孔中心距离上游面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6m</w:t>
      </w:r>
      <w:r>
        <w:rPr>
          <w:rFonts w:ascii="宋体" w:hAnsi="宋体" w:eastAsia="宋体" w:cs="宋体"/>
          <w:spacing w:val="-2"/>
          <w:sz w:val="21"/>
          <w:szCs w:val="21"/>
        </w:rPr>
        <w:t xml:space="preserve">。水的重度取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10kN/m3</w:t>
      </w:r>
      <w:r>
        <w:rPr>
          <w:rFonts w:ascii="宋体" w:hAnsi="宋体" w:eastAsia="宋体" w:cs="宋体"/>
          <w:spacing w:val="-2"/>
          <w:sz w:val="21"/>
          <w:szCs w:val="21"/>
        </w:rPr>
        <w:t>，坝体混凝凝</w:t>
      </w:r>
      <w:r>
        <w:rPr>
          <w:rFonts w:ascii="宋体" w:hAnsi="宋体" w:eastAsia="宋体" w:cs="宋体"/>
          <w:spacing w:val="-1"/>
          <w:sz w:val="21"/>
          <w:szCs w:val="21"/>
        </w:rPr>
        <w:t>土重度取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24kN/m3</w:t>
      </w:r>
      <w:r>
        <w:rPr>
          <w:rFonts w:ascii="宋体" w:hAnsi="宋体" w:eastAsia="宋体" w:cs="宋体"/>
          <w:spacing w:val="-1"/>
          <w:sz w:val="21"/>
          <w:szCs w:val="21"/>
        </w:rPr>
        <w:t>。在正常蓄水位工况下，坝基抗剪断摩擦系数为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0.8</w:t>
      </w:r>
      <w:r>
        <w:rPr>
          <w:rFonts w:ascii="宋体" w:hAnsi="宋体" w:eastAsia="宋体" w:cs="宋体"/>
          <w:spacing w:val="-1"/>
          <w:sz w:val="21"/>
          <w:szCs w:val="21"/>
        </w:rPr>
        <w:t>，凝聚力</w:t>
      </w:r>
      <w:r>
        <w:rPr>
          <w:rFonts w:ascii="宋体" w:hAnsi="宋体" w:eastAsia="宋体" w:cs="宋体"/>
          <w:spacing w:val="-4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0.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8MPa</w:t>
      </w:r>
      <w:r>
        <w:rPr>
          <w:rFonts w:ascii="宋体" w:hAnsi="宋体" w:eastAsia="宋体" w:cs="宋体"/>
          <w:spacing w:val="-2"/>
          <w:sz w:val="21"/>
          <w:szCs w:val="21"/>
        </w:rPr>
        <w:t>，按抗剪断强度公式计算坝基面抗滑稳定安全系数，并初步判断是否满足坝基抗滑稳定要求？</w:t>
      </w:r>
    </w:p>
    <w:p w14:paraId="5F24AB89">
      <w:pPr>
        <w:spacing w:before="23" w:line="230" w:lineRule="auto"/>
        <w:ind w:left="30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A. </w:t>
      </w:r>
      <w:r>
        <w:rPr>
          <w:rFonts w:ascii="Times New Roman" w:hAnsi="Times New Roman" w:eastAsia="Times New Roman" w:cs="Times New Roman"/>
          <w:i/>
          <w:iCs/>
          <w:sz w:val="21"/>
          <w:szCs w:val="21"/>
        </w:rPr>
        <w:t>K,</w:t>
      </w:r>
      <w:r>
        <w:rPr>
          <w:rFonts w:ascii="Times New Roman" w:hAnsi="Times New Roman" w:eastAsia="Times New Roman" w:cs="Times New Roman"/>
          <w:sz w:val="21"/>
          <w:szCs w:val="21"/>
        </w:rPr>
        <w:t>=3.09</w:t>
      </w:r>
      <w:r>
        <w:rPr>
          <w:rFonts w:ascii="宋体" w:hAnsi="宋体" w:eastAsia="宋体" w:cs="宋体"/>
          <w:sz w:val="21"/>
          <w:szCs w:val="21"/>
        </w:rPr>
        <w:t>，满足要求</w:t>
      </w:r>
      <w:r>
        <w:rPr>
          <w:rFonts w:ascii="宋体" w:hAnsi="宋体" w:eastAsia="宋体" w:cs="宋体"/>
          <w:spacing w:val="5"/>
          <w:sz w:val="21"/>
          <w:szCs w:val="21"/>
        </w:rPr>
        <w:t xml:space="preserve">                    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B. </w:t>
      </w:r>
      <w:r>
        <w:rPr>
          <w:rFonts w:ascii="Times New Roman" w:hAnsi="Times New Roman" w:eastAsia="Times New Roman" w:cs="Times New Roman"/>
          <w:i/>
          <w:iCs/>
          <w:sz w:val="21"/>
          <w:szCs w:val="21"/>
        </w:rPr>
        <w:t>K</w:t>
      </w:r>
      <w:r>
        <w:rPr>
          <w:rFonts w:ascii="Times New Roman" w:hAnsi="Times New Roman" w:eastAsia="Times New Roman" w:cs="Times New Roman"/>
          <w:i/>
          <w:iCs/>
          <w:spacing w:val="-1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z w:val="21"/>
          <w:szCs w:val="21"/>
        </w:rPr>
        <w:t>,</w:t>
      </w:r>
      <w:r>
        <w:rPr>
          <w:rFonts w:ascii="Times New Roman" w:hAnsi="Times New Roman" w:eastAsia="Times New Roman" w:cs="Times New Roman"/>
          <w:sz w:val="21"/>
          <w:szCs w:val="21"/>
        </w:rPr>
        <w:t>=1.06</w:t>
      </w:r>
      <w:r>
        <w:rPr>
          <w:rFonts w:ascii="宋体" w:hAnsi="宋体" w:eastAsia="宋体" w:cs="宋体"/>
          <w:sz w:val="21"/>
          <w:szCs w:val="21"/>
        </w:rPr>
        <w:t>，不满足要求</w:t>
      </w:r>
    </w:p>
    <w:p w14:paraId="11A2613B">
      <w:pPr>
        <w:spacing w:before="146" w:line="230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C. </w:t>
      </w:r>
      <w:r>
        <w:rPr>
          <w:rFonts w:ascii="Times New Roman" w:hAnsi="Times New Roman" w:eastAsia="Times New Roman" w:cs="Times New Roman"/>
          <w:i/>
          <w:iCs/>
          <w:sz w:val="21"/>
          <w:szCs w:val="21"/>
        </w:rPr>
        <w:t>K</w:t>
      </w:r>
      <w:r>
        <w:rPr>
          <w:rFonts w:ascii="Times New Roman" w:hAnsi="Times New Roman" w:eastAsia="Times New Roman" w:cs="Times New Roman"/>
          <w:i/>
          <w:iCs/>
          <w:spacing w:val="-2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z w:val="21"/>
          <w:szCs w:val="21"/>
        </w:rPr>
        <w:t>,</w:t>
      </w:r>
      <w:r>
        <w:rPr>
          <w:rFonts w:ascii="Times New Roman" w:hAnsi="Times New Roman" w:eastAsia="Times New Roman" w:cs="Times New Roman"/>
          <w:sz w:val="21"/>
          <w:szCs w:val="21"/>
        </w:rPr>
        <w:t>=3.07</w:t>
      </w:r>
      <w:r>
        <w:rPr>
          <w:rFonts w:ascii="宋体" w:hAnsi="宋体" w:eastAsia="宋体" w:cs="宋体"/>
          <w:sz w:val="21"/>
          <w:szCs w:val="21"/>
        </w:rPr>
        <w:t xml:space="preserve">，满足要求                     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D. </w:t>
      </w:r>
      <w:r>
        <w:rPr>
          <w:rFonts w:ascii="Times New Roman" w:hAnsi="Times New Roman" w:eastAsia="Times New Roman" w:cs="Times New Roman"/>
          <w:i/>
          <w:iCs/>
          <w:sz w:val="21"/>
          <w:szCs w:val="21"/>
        </w:rPr>
        <w:t>K,</w:t>
      </w:r>
      <w:r>
        <w:rPr>
          <w:rFonts w:ascii="Times New Roman" w:hAnsi="Times New Roman" w:eastAsia="Times New Roman" w:cs="Times New Roman"/>
          <w:sz w:val="21"/>
          <w:szCs w:val="21"/>
        </w:rPr>
        <w:t>=1.06</w:t>
      </w:r>
      <w:r>
        <w:rPr>
          <w:rFonts w:ascii="宋体" w:hAnsi="宋体" w:eastAsia="宋体" w:cs="宋体"/>
          <w:sz w:val="21"/>
          <w:szCs w:val="21"/>
        </w:rPr>
        <w:t>，满足要求</w:t>
      </w:r>
    </w:p>
    <w:p w14:paraId="711DB33E">
      <w:pPr>
        <w:spacing w:before="146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33BF73EB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footerReference r:id="rId13" w:type="default"/>
          <w:pgSz w:w="11907" w:h="16839"/>
          <w:pgMar w:top="1175" w:right="1330" w:bottom="1395" w:left="1332" w:header="836" w:footer="1168" w:gutter="0"/>
          <w:cols w:space="720" w:num="1"/>
        </w:sectPr>
      </w:pPr>
    </w:p>
    <w:p w14:paraId="7440898C">
      <w:pPr>
        <w:spacing w:before="272" w:line="234" w:lineRule="auto"/>
        <w:ind w:left="53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11.  </w:t>
      </w:r>
      <w:r>
        <w:rPr>
          <w:rFonts w:ascii="宋体" w:hAnsi="宋体" w:eastAsia="宋体" w:cs="宋体"/>
          <w:spacing w:val="-2"/>
          <w:sz w:val="21"/>
          <w:szCs w:val="21"/>
        </w:rPr>
        <w:t>关于某</w:t>
      </w:r>
      <w:r>
        <w:rPr>
          <w:rFonts w:ascii="宋体" w:hAnsi="宋体" w:eastAsia="宋体" w:cs="宋体"/>
          <w:spacing w:val="-3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 </w:t>
      </w:r>
      <w:r>
        <w:rPr>
          <w:rFonts w:ascii="宋体" w:hAnsi="宋体" w:eastAsia="宋体" w:cs="宋体"/>
          <w:spacing w:val="-2"/>
          <w:sz w:val="21"/>
          <w:szCs w:val="21"/>
        </w:rPr>
        <w:t>级拱坝枢纽布置的叙</w:t>
      </w:r>
      <w:r>
        <w:rPr>
          <w:rFonts w:ascii="宋体" w:hAnsi="宋体" w:eastAsia="宋体" w:cs="宋体"/>
          <w:spacing w:val="-3"/>
          <w:sz w:val="21"/>
          <w:szCs w:val="21"/>
        </w:rPr>
        <w:t>述：</w:t>
      </w:r>
    </w:p>
    <w:p w14:paraId="43FAFD70">
      <w:pPr>
        <w:spacing w:before="142" w:line="218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z w:val="21"/>
          <w:szCs w:val="21"/>
        </w:rPr>
        <w:t>①拱坝宜修建在河谷宽阔，地质条件较好，两岸完整厚实的岩基基础</w:t>
      </w:r>
      <w:r>
        <w:rPr>
          <w:rFonts w:ascii="宋体" w:hAnsi="宋体" w:eastAsia="宋体" w:cs="宋体"/>
          <w:spacing w:val="-1"/>
          <w:sz w:val="21"/>
          <w:szCs w:val="21"/>
        </w:rPr>
        <w:t>上。</w:t>
      </w:r>
    </w:p>
    <w:p w14:paraId="601048BC">
      <w:pPr>
        <w:spacing w:before="160" w:line="218" w:lineRule="auto"/>
        <w:ind w:left="35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②建基面应平顺，拱坝体型优先选择单曲拱坝。</w:t>
      </w:r>
    </w:p>
    <w:p w14:paraId="399CE365">
      <w:pPr>
        <w:spacing w:before="159" w:line="232" w:lineRule="auto"/>
        <w:ind w:left="35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2"/>
          <w:sz w:val="21"/>
          <w:szCs w:val="21"/>
        </w:rPr>
        <w:t>③拱端内弧面的法线与利用岩面等高线的夹角不宜大于</w:t>
      </w:r>
      <w:r>
        <w:rPr>
          <w:rFonts w:ascii="宋体" w:hAnsi="宋体" w:eastAsia="宋体" w:cs="宋体"/>
          <w:spacing w:val="-3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21"/>
          <w:szCs w:val="21"/>
        </w:rPr>
        <w:t>60°</w:t>
      </w:r>
      <w:r>
        <w:rPr>
          <w:rFonts w:ascii="宋体" w:hAnsi="宋体" w:eastAsia="宋体" w:cs="宋体"/>
          <w:spacing w:val="2"/>
          <w:sz w:val="21"/>
          <w:szCs w:val="21"/>
        </w:rPr>
        <w:t>。</w:t>
      </w:r>
    </w:p>
    <w:p w14:paraId="7D8F32B3">
      <w:pPr>
        <w:spacing w:before="146" w:line="290" w:lineRule="auto"/>
        <w:ind w:left="60" w:right="1468" w:hanging="25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④拱坝泄洪布置宜优先采用坝身孔口泄洪，并参考类似工程经验论证泄洪布置型式。</w:t>
      </w:r>
      <w:r>
        <w:rPr>
          <w:rFonts w:ascii="宋体" w:hAnsi="宋体" w:eastAsia="宋体" w:cs="宋体"/>
          <w:spacing w:val="-2"/>
          <w:sz w:val="21"/>
          <w:szCs w:val="21"/>
        </w:rPr>
        <w:t>以下均不正确的组合是哪项，并分别说明理由。</w:t>
      </w:r>
    </w:p>
    <w:p w14:paraId="51D8F8F0">
      <w:pPr>
        <w:spacing w:before="157" w:line="218" w:lineRule="auto"/>
        <w:ind w:left="30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A.  </w:t>
      </w:r>
      <w:r>
        <w:rPr>
          <w:rFonts w:ascii="宋体" w:hAnsi="宋体" w:eastAsia="宋体" w:cs="宋体"/>
          <w:sz w:val="21"/>
          <w:szCs w:val="21"/>
        </w:rPr>
        <w:t xml:space="preserve">①②④           </w:t>
      </w:r>
      <w:r>
        <w:rPr>
          <w:rFonts w:ascii="Times New Roman" w:hAnsi="Times New Roman" w:eastAsia="Times New Roman" w:cs="Times New Roman"/>
          <w:sz w:val="21"/>
          <w:szCs w:val="21"/>
        </w:rPr>
        <w:t>B.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  </w:t>
      </w:r>
      <w:r>
        <w:rPr>
          <w:rFonts w:ascii="宋体" w:hAnsi="宋体" w:eastAsia="宋体" w:cs="宋体"/>
          <w:spacing w:val="-1"/>
          <w:sz w:val="21"/>
          <w:szCs w:val="21"/>
        </w:rPr>
        <w:t>①②</w:t>
      </w:r>
      <w:r>
        <w:rPr>
          <w:rFonts w:ascii="宋体" w:hAnsi="宋体" w:eastAsia="宋体" w:cs="宋体"/>
          <w:spacing w:val="1"/>
          <w:sz w:val="21"/>
          <w:szCs w:val="21"/>
        </w:rPr>
        <w:t xml:space="preserve">  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C.</w:t>
      </w:r>
      <w:r>
        <w:rPr>
          <w:rFonts w:ascii="Times New Roman" w:hAnsi="Times New Roman" w:eastAsia="Times New Roman" w:cs="Times New Roman"/>
          <w:spacing w:val="9"/>
          <w:sz w:val="21"/>
          <w:szCs w:val="21"/>
        </w:rPr>
        <w:t xml:space="preserve">  </w:t>
      </w:r>
      <w:r>
        <w:rPr>
          <w:rFonts w:ascii="宋体" w:hAnsi="宋体" w:eastAsia="宋体" w:cs="宋体"/>
          <w:spacing w:val="-1"/>
          <w:sz w:val="21"/>
          <w:szCs w:val="21"/>
        </w:rPr>
        <w:t>②③</w:t>
      </w:r>
      <w:r>
        <w:rPr>
          <w:rFonts w:ascii="宋体" w:hAnsi="宋体" w:eastAsia="宋体" w:cs="宋体"/>
          <w:spacing w:val="1"/>
          <w:sz w:val="21"/>
          <w:szCs w:val="21"/>
        </w:rPr>
        <w:t xml:space="preserve">  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D.</w:t>
      </w:r>
      <w:r>
        <w:rPr>
          <w:rFonts w:ascii="Times New Roman" w:hAnsi="Times New Roman" w:eastAsia="Times New Roman" w:cs="Times New Roman"/>
          <w:spacing w:val="5"/>
          <w:sz w:val="21"/>
          <w:szCs w:val="21"/>
        </w:rPr>
        <w:t xml:space="preserve">  </w:t>
      </w:r>
      <w:r>
        <w:rPr>
          <w:rFonts w:ascii="宋体" w:hAnsi="宋体" w:eastAsia="宋体" w:cs="宋体"/>
          <w:spacing w:val="-1"/>
          <w:sz w:val="21"/>
          <w:szCs w:val="21"/>
        </w:rPr>
        <w:t>①②③④</w:t>
      </w:r>
    </w:p>
    <w:p w14:paraId="5249A8C5">
      <w:pPr>
        <w:spacing w:before="160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489AEC5B">
      <w:pPr>
        <w:pStyle w:val="2"/>
        <w:spacing w:line="251" w:lineRule="auto"/>
      </w:pPr>
    </w:p>
    <w:p w14:paraId="4A3C6B45">
      <w:pPr>
        <w:pStyle w:val="2"/>
        <w:spacing w:line="251" w:lineRule="auto"/>
      </w:pPr>
    </w:p>
    <w:p w14:paraId="6D99EDDF">
      <w:pPr>
        <w:pStyle w:val="2"/>
        <w:spacing w:line="251" w:lineRule="auto"/>
      </w:pPr>
    </w:p>
    <w:p w14:paraId="2A11D6A6">
      <w:pPr>
        <w:pStyle w:val="2"/>
        <w:spacing w:line="251" w:lineRule="auto"/>
      </w:pPr>
    </w:p>
    <w:p w14:paraId="23C285FB">
      <w:pPr>
        <w:pStyle w:val="2"/>
        <w:spacing w:line="251" w:lineRule="auto"/>
      </w:pPr>
    </w:p>
    <w:p w14:paraId="69B85029">
      <w:pPr>
        <w:pStyle w:val="2"/>
        <w:spacing w:line="251" w:lineRule="auto"/>
      </w:pPr>
    </w:p>
    <w:p w14:paraId="2BA30FB0">
      <w:pPr>
        <w:pStyle w:val="2"/>
        <w:spacing w:line="251" w:lineRule="auto"/>
      </w:pPr>
    </w:p>
    <w:p w14:paraId="636BEFF4">
      <w:pPr>
        <w:pStyle w:val="2"/>
        <w:spacing w:line="251" w:lineRule="auto"/>
      </w:pPr>
    </w:p>
    <w:p w14:paraId="41798008">
      <w:pPr>
        <w:pStyle w:val="2"/>
        <w:spacing w:line="251" w:lineRule="auto"/>
      </w:pPr>
    </w:p>
    <w:p w14:paraId="0FA224B9">
      <w:pPr>
        <w:pStyle w:val="2"/>
        <w:spacing w:line="251" w:lineRule="auto"/>
      </w:pPr>
    </w:p>
    <w:p w14:paraId="5138500A">
      <w:pPr>
        <w:pStyle w:val="2"/>
        <w:spacing w:line="251" w:lineRule="auto"/>
      </w:pPr>
    </w:p>
    <w:p w14:paraId="5BE1BF1A">
      <w:pPr>
        <w:pStyle w:val="2"/>
        <w:spacing w:line="251" w:lineRule="auto"/>
      </w:pPr>
    </w:p>
    <w:p w14:paraId="2D661F8C">
      <w:pPr>
        <w:pStyle w:val="2"/>
        <w:spacing w:line="251" w:lineRule="auto"/>
      </w:pPr>
    </w:p>
    <w:p w14:paraId="4994D019">
      <w:pPr>
        <w:spacing w:before="68" w:line="322" w:lineRule="auto"/>
        <w:ind w:left="36" w:right="26" w:firstLine="17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12.  </w:t>
      </w:r>
      <w:r>
        <w:rPr>
          <w:rFonts w:ascii="宋体" w:hAnsi="宋体" w:eastAsia="宋体" w:cs="宋体"/>
          <w:spacing w:val="-1"/>
          <w:sz w:val="21"/>
          <w:szCs w:val="21"/>
        </w:rPr>
        <w:t>某水库库容</w:t>
      </w:r>
      <w:r>
        <w:rPr>
          <w:rFonts w:ascii="宋体" w:hAnsi="宋体" w:eastAsia="宋体" w:cs="宋体"/>
          <w:spacing w:val="-5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4 </w:t>
      </w:r>
      <w:r>
        <w:rPr>
          <w:rFonts w:ascii="宋体" w:hAnsi="宋体" w:eastAsia="宋体" w:cs="宋体"/>
          <w:spacing w:val="-1"/>
          <w:sz w:val="21"/>
          <w:szCs w:val="21"/>
        </w:rPr>
        <w:t>亿</w:t>
      </w:r>
      <w:r>
        <w:rPr>
          <w:rFonts w:ascii="宋体" w:hAnsi="宋体" w:eastAsia="宋体" w:cs="宋体"/>
          <w:spacing w:val="-5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m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>3</w:t>
      </w:r>
      <w:r>
        <w:rPr>
          <w:rFonts w:ascii="Times New Roman" w:hAnsi="Times New Roman" w:eastAsia="Times New Roman" w:cs="Times New Roman"/>
          <w:spacing w:val="-7"/>
          <w:position w:val="9"/>
          <w:sz w:val="13"/>
          <w:szCs w:val="13"/>
        </w:rPr>
        <w:t xml:space="preserve"> </w:t>
      </w:r>
      <w:r>
        <w:rPr>
          <w:rFonts w:ascii="宋体" w:hAnsi="宋体" w:eastAsia="宋体" w:cs="宋体"/>
          <w:spacing w:val="-1"/>
          <w:sz w:val="21"/>
          <w:szCs w:val="21"/>
        </w:rPr>
        <w:t>，拦河坝为均质土坝，坝</w:t>
      </w:r>
      <w:r>
        <w:rPr>
          <w:rFonts w:ascii="宋体" w:hAnsi="宋体" w:eastAsia="宋体" w:cs="宋体"/>
          <w:spacing w:val="-2"/>
          <w:sz w:val="21"/>
          <w:szCs w:val="21"/>
        </w:rPr>
        <w:t>高</w:t>
      </w:r>
      <w:r>
        <w:rPr>
          <w:rFonts w:ascii="宋体" w:hAnsi="宋体" w:eastAsia="宋体" w:cs="宋体"/>
          <w:spacing w:val="-4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80m</w:t>
      </w:r>
      <w:r>
        <w:rPr>
          <w:rFonts w:ascii="宋体" w:hAnsi="宋体" w:eastAsia="宋体" w:cs="宋体"/>
          <w:spacing w:val="-2"/>
          <w:sz w:val="21"/>
          <w:szCs w:val="21"/>
        </w:rPr>
        <w:t>，坝基为砂砾石层，渗透系数</w:t>
      </w:r>
      <w:r>
        <w:rPr>
          <w:rFonts w:ascii="宋体" w:hAnsi="宋体" w:eastAsia="宋体" w:cs="宋体"/>
          <w:spacing w:val="-5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2"/>
          <w:sz w:val="21"/>
          <w:szCs w:val="21"/>
        </w:rPr>
        <w:t>k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=8×10</w:t>
      </w:r>
      <w:r>
        <w:rPr>
          <w:rFonts w:ascii="Times New Roman" w:hAnsi="Times New Roman" w:eastAsia="Times New Roman" w:cs="Times New Roman"/>
          <w:spacing w:val="-2"/>
          <w:position w:val="9"/>
          <w:sz w:val="13"/>
          <w:szCs w:val="13"/>
        </w:rPr>
        <w:t>-3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cm/s</w:t>
      </w:r>
      <w:r>
        <w:rPr>
          <w:rFonts w:ascii="宋体" w:hAnsi="宋体" w:eastAsia="宋体" w:cs="宋体"/>
          <w:spacing w:val="-2"/>
          <w:sz w:val="21"/>
          <w:szCs w:val="21"/>
        </w:rPr>
        <w:t>。</w:t>
      </w:r>
      <w:r>
        <w:rPr>
          <w:rFonts w:ascii="宋体" w:hAnsi="宋体" w:eastAsia="宋体" w:cs="宋体"/>
          <w:spacing w:val="3"/>
          <w:sz w:val="21"/>
          <w:szCs w:val="21"/>
        </w:rPr>
        <w:t>坝上游铺填黏土作水平铺盖防渗，下游贴坡排水加坝脚反滤排水沟。工程位于寒冷地区，冻结深度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1.5m</w:t>
      </w:r>
      <w:r>
        <w:rPr>
          <w:rFonts w:ascii="宋体" w:hAnsi="宋体" w:eastAsia="宋体" w:cs="宋体"/>
          <w:spacing w:val="-1"/>
          <w:sz w:val="21"/>
          <w:szCs w:val="21"/>
        </w:rPr>
        <w:t>。以下关于水平铺盖的布置要求，符合规范要求的是哪项，并分别说明理由。</w:t>
      </w:r>
    </w:p>
    <w:p w14:paraId="73051E58">
      <w:pPr>
        <w:spacing w:before="145" w:line="234" w:lineRule="auto"/>
        <w:ind w:left="30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A.  </w:t>
      </w:r>
      <w:r>
        <w:rPr>
          <w:rFonts w:ascii="宋体" w:hAnsi="宋体" w:eastAsia="宋体" w:cs="宋体"/>
          <w:spacing w:val="-1"/>
          <w:sz w:val="21"/>
          <w:szCs w:val="21"/>
        </w:rPr>
        <w:t>铺盖前端的最小厚度宜取</w:t>
      </w:r>
      <w:r>
        <w:rPr>
          <w:rFonts w:ascii="宋体" w:hAnsi="宋体" w:eastAsia="宋体" w:cs="宋体"/>
          <w:spacing w:val="-2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1~1.2m</w:t>
      </w:r>
      <w:r>
        <w:rPr>
          <w:rFonts w:ascii="宋体" w:hAnsi="宋体" w:eastAsia="宋体" w:cs="宋体"/>
          <w:spacing w:val="-1"/>
          <w:sz w:val="21"/>
          <w:szCs w:val="21"/>
        </w:rPr>
        <w:t>，末端与坝身防渗体连接</w:t>
      </w:r>
    </w:p>
    <w:p w14:paraId="09A90D8C">
      <w:pPr>
        <w:spacing w:before="141" w:line="221" w:lineRule="auto"/>
        <w:ind w:left="32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B.  </w:t>
      </w:r>
      <w:r>
        <w:rPr>
          <w:rFonts w:ascii="宋体" w:hAnsi="宋体" w:eastAsia="宋体" w:cs="宋体"/>
          <w:sz w:val="21"/>
          <w:szCs w:val="21"/>
        </w:rPr>
        <w:t>铺盖防渗性能较好，经渗流分析，大坝满足渗透稳定要求，故不再设置其它防渗措施</w:t>
      </w:r>
    </w:p>
    <w:p w14:paraId="535BD6F9">
      <w:pPr>
        <w:spacing w:before="142" w:line="281" w:lineRule="exact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position w:val="1"/>
          <w:sz w:val="21"/>
          <w:szCs w:val="21"/>
        </w:rPr>
        <w:t xml:space="preserve">C.  </w:t>
      </w:r>
      <w:r>
        <w:rPr>
          <w:rFonts w:ascii="宋体" w:hAnsi="宋体" w:eastAsia="宋体" w:cs="宋体"/>
          <w:position w:val="1"/>
          <w:sz w:val="21"/>
          <w:szCs w:val="21"/>
        </w:rPr>
        <w:t>铺盖采用的黏土，渗透系数按</w:t>
      </w:r>
      <w:r>
        <w:rPr>
          <w:rFonts w:ascii="宋体" w:hAnsi="宋体" w:eastAsia="宋体" w:cs="宋体"/>
          <w:spacing w:val="-40"/>
          <w:position w:val="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position w:val="1"/>
          <w:sz w:val="21"/>
          <w:szCs w:val="21"/>
        </w:rPr>
        <w:t>8×10</w:t>
      </w:r>
      <w:r>
        <w:rPr>
          <w:rFonts w:ascii="Times New Roman" w:hAnsi="Times New Roman" w:eastAsia="Times New Roman" w:cs="Times New Roman"/>
          <w:position w:val="10"/>
          <w:sz w:val="13"/>
          <w:szCs w:val="13"/>
        </w:rPr>
        <w:t>-5</w:t>
      </w:r>
      <w:r>
        <w:rPr>
          <w:rFonts w:ascii="Times New Roman" w:hAnsi="Times New Roman" w:eastAsia="Times New Roman" w:cs="Times New Roman"/>
          <w:position w:val="1"/>
          <w:sz w:val="21"/>
          <w:szCs w:val="21"/>
        </w:rPr>
        <w:t xml:space="preserve">cm/s  </w:t>
      </w:r>
      <w:r>
        <w:rPr>
          <w:rFonts w:ascii="宋体" w:hAnsi="宋体" w:eastAsia="宋体" w:cs="宋体"/>
          <w:position w:val="1"/>
          <w:sz w:val="21"/>
          <w:szCs w:val="21"/>
        </w:rPr>
        <w:t>控制，应在等于或略高于</w:t>
      </w:r>
      <w:r>
        <w:rPr>
          <w:rFonts w:ascii="宋体" w:hAnsi="宋体" w:eastAsia="宋体" w:cs="宋体"/>
          <w:spacing w:val="-1"/>
          <w:position w:val="1"/>
          <w:sz w:val="21"/>
          <w:szCs w:val="21"/>
        </w:rPr>
        <w:t>最优含水率下压实</w:t>
      </w:r>
    </w:p>
    <w:p w14:paraId="0542C4B6">
      <w:pPr>
        <w:spacing w:before="142" w:line="290" w:lineRule="auto"/>
        <w:ind w:left="35" w:right="4491" w:hanging="3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D.  </w:t>
      </w:r>
      <w:r>
        <w:rPr>
          <w:rFonts w:ascii="宋体" w:hAnsi="宋体" w:eastAsia="宋体" w:cs="宋体"/>
          <w:sz w:val="21"/>
          <w:szCs w:val="21"/>
        </w:rPr>
        <w:t>铺盖与坝基接触面应平整、压实，并宜设反滤层</w:t>
      </w: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13847EA9">
      <w:pPr>
        <w:spacing w:line="290" w:lineRule="auto"/>
        <w:rPr>
          <w:rFonts w:ascii="宋体" w:hAnsi="宋体" w:eastAsia="宋体" w:cs="宋体"/>
          <w:sz w:val="21"/>
          <w:szCs w:val="21"/>
        </w:rPr>
        <w:sectPr>
          <w:footerReference r:id="rId14" w:type="default"/>
          <w:pgSz w:w="11907" w:h="16839"/>
          <w:pgMar w:top="1175" w:right="1330" w:bottom="1395" w:left="1332" w:header="836" w:footer="1167" w:gutter="0"/>
          <w:cols w:space="720" w:num="1"/>
        </w:sectPr>
      </w:pPr>
    </w:p>
    <w:p w14:paraId="53BA2DFE">
      <w:pPr>
        <w:spacing w:before="258" w:line="354" w:lineRule="auto"/>
        <w:ind w:left="37" w:right="72" w:firstLine="16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 xml:space="preserve">13.  </w:t>
      </w:r>
      <w:r>
        <w:rPr>
          <w:rFonts w:ascii="宋体" w:hAnsi="宋体" w:eastAsia="宋体" w:cs="宋体"/>
          <w:spacing w:val="-3"/>
          <w:sz w:val="21"/>
          <w:szCs w:val="21"/>
        </w:rPr>
        <w:t xml:space="preserve">某山区水库总库容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1.2</w:t>
      </w:r>
      <w:r>
        <w:rPr>
          <w:rFonts w:ascii="Times New Roman" w:hAnsi="Times New Roman" w:eastAsia="Times New Roman" w:cs="Times New Roman"/>
          <w:spacing w:val="20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3"/>
          <w:sz w:val="21"/>
          <w:szCs w:val="21"/>
        </w:rPr>
        <w:t>亿</w:t>
      </w:r>
      <w:r>
        <w:rPr>
          <w:rFonts w:ascii="宋体" w:hAnsi="宋体" w:eastAsia="宋体" w:cs="宋体"/>
          <w:spacing w:val="-3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m</w:t>
      </w:r>
      <w:r>
        <w:rPr>
          <w:rFonts w:ascii="Times New Roman" w:hAnsi="Times New Roman" w:eastAsia="Times New Roman" w:cs="Times New Roman"/>
          <w:spacing w:val="-3"/>
          <w:position w:val="10"/>
          <w:sz w:val="13"/>
          <w:szCs w:val="13"/>
        </w:rPr>
        <w:t>3</w:t>
      </w:r>
      <w:r>
        <w:rPr>
          <w:rFonts w:ascii="Times New Roman" w:hAnsi="Times New Roman" w:eastAsia="Times New Roman" w:cs="Times New Roman"/>
          <w:spacing w:val="-7"/>
          <w:position w:val="10"/>
          <w:sz w:val="13"/>
          <w:szCs w:val="13"/>
        </w:rPr>
        <w:t xml:space="preserve"> </w:t>
      </w:r>
      <w:r>
        <w:rPr>
          <w:rFonts w:ascii="宋体" w:hAnsi="宋体" w:eastAsia="宋体" w:cs="宋体"/>
          <w:spacing w:val="-3"/>
          <w:sz w:val="21"/>
          <w:szCs w:val="21"/>
        </w:rPr>
        <w:t xml:space="preserve">，拦河坝为面板堆石坝，坝底高程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110.0m</w:t>
      </w:r>
      <w:r>
        <w:rPr>
          <w:rFonts w:ascii="宋体" w:hAnsi="宋体" w:eastAsia="宋体" w:cs="宋体"/>
          <w:spacing w:val="-3"/>
          <w:sz w:val="21"/>
          <w:szCs w:val="21"/>
        </w:rPr>
        <w:t xml:space="preserve">。正常蓄水位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199.0m</w:t>
      </w:r>
      <w:r>
        <w:rPr>
          <w:rFonts w:ascii="宋体" w:hAnsi="宋体" w:eastAsia="宋体" w:cs="宋体"/>
          <w:spacing w:val="-4"/>
          <w:sz w:val="21"/>
          <w:szCs w:val="21"/>
        </w:rPr>
        <w:t>，设</w:t>
      </w:r>
      <w:r>
        <w:rPr>
          <w:rFonts w:ascii="宋体" w:hAnsi="宋体" w:eastAsia="宋体" w:cs="宋体"/>
          <w:spacing w:val="-1"/>
          <w:sz w:val="21"/>
          <w:szCs w:val="21"/>
        </w:rPr>
        <w:t>计洪水位高程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199.5m</w:t>
      </w:r>
      <w:r>
        <w:rPr>
          <w:rFonts w:ascii="宋体" w:hAnsi="宋体" w:eastAsia="宋体" w:cs="宋体"/>
          <w:spacing w:val="-1"/>
          <w:sz w:val="21"/>
          <w:szCs w:val="21"/>
        </w:rPr>
        <w:t>，校核洪水位高程</w:t>
      </w:r>
      <w:r>
        <w:rPr>
          <w:rFonts w:ascii="宋体" w:hAnsi="宋体" w:eastAsia="宋体" w:cs="宋体"/>
          <w:spacing w:val="-4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201m</w:t>
      </w:r>
      <w:r>
        <w:rPr>
          <w:rFonts w:ascii="宋体" w:hAnsi="宋体" w:eastAsia="宋体" w:cs="宋体"/>
          <w:spacing w:val="-1"/>
          <w:sz w:val="21"/>
          <w:szCs w:val="21"/>
        </w:rPr>
        <w:t>。初拟坝底处的面板最小厚度，下列选项中哪一个</w:t>
      </w:r>
      <w:r>
        <w:rPr>
          <w:rFonts w:ascii="宋体" w:hAnsi="宋体" w:eastAsia="宋体" w:cs="宋体"/>
          <w:spacing w:val="-2"/>
          <w:sz w:val="21"/>
          <w:szCs w:val="21"/>
        </w:rPr>
        <w:t>选项</w:t>
      </w:r>
      <w:r>
        <w:rPr>
          <w:rFonts w:ascii="宋体" w:hAnsi="宋体" w:eastAsia="宋体" w:cs="宋体"/>
          <w:spacing w:val="-9"/>
          <w:sz w:val="21"/>
          <w:szCs w:val="21"/>
        </w:rPr>
        <w:t>符合规范要求？</w:t>
      </w:r>
    </w:p>
    <w:p w14:paraId="7021B5C4">
      <w:pPr>
        <w:spacing w:before="34" w:line="233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A. 0.30m         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     B. 0.48m                          C. 0.55m                          D. 0.61m</w:t>
      </w:r>
    </w:p>
    <w:p w14:paraId="3DB1AC82">
      <w:pPr>
        <w:spacing w:before="11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7130781B">
      <w:pPr>
        <w:pStyle w:val="2"/>
        <w:spacing w:line="247" w:lineRule="auto"/>
      </w:pPr>
    </w:p>
    <w:p w14:paraId="049C6FBE">
      <w:pPr>
        <w:pStyle w:val="2"/>
        <w:spacing w:line="247" w:lineRule="auto"/>
      </w:pPr>
    </w:p>
    <w:p w14:paraId="3CD7A5CD">
      <w:pPr>
        <w:pStyle w:val="2"/>
        <w:spacing w:line="247" w:lineRule="auto"/>
      </w:pPr>
    </w:p>
    <w:p w14:paraId="0C990166">
      <w:pPr>
        <w:pStyle w:val="2"/>
        <w:spacing w:line="247" w:lineRule="auto"/>
      </w:pPr>
    </w:p>
    <w:p w14:paraId="548AB0BE">
      <w:pPr>
        <w:pStyle w:val="2"/>
        <w:spacing w:line="247" w:lineRule="auto"/>
      </w:pPr>
    </w:p>
    <w:p w14:paraId="76CCED0B">
      <w:pPr>
        <w:pStyle w:val="2"/>
        <w:spacing w:line="247" w:lineRule="auto"/>
      </w:pPr>
    </w:p>
    <w:p w14:paraId="74E4172B">
      <w:pPr>
        <w:pStyle w:val="2"/>
        <w:spacing w:line="247" w:lineRule="auto"/>
      </w:pPr>
    </w:p>
    <w:p w14:paraId="2F9C008D">
      <w:pPr>
        <w:pStyle w:val="2"/>
        <w:spacing w:line="248" w:lineRule="auto"/>
      </w:pPr>
    </w:p>
    <w:p w14:paraId="6F4B8628">
      <w:pPr>
        <w:pStyle w:val="2"/>
        <w:spacing w:line="248" w:lineRule="auto"/>
      </w:pPr>
    </w:p>
    <w:p w14:paraId="774997B2">
      <w:pPr>
        <w:pStyle w:val="2"/>
        <w:spacing w:line="248" w:lineRule="auto"/>
      </w:pPr>
    </w:p>
    <w:p w14:paraId="6BC25B0C">
      <w:pPr>
        <w:pStyle w:val="2"/>
        <w:spacing w:line="248" w:lineRule="auto"/>
      </w:pPr>
    </w:p>
    <w:p w14:paraId="3D396665">
      <w:pPr>
        <w:pStyle w:val="2"/>
        <w:spacing w:line="248" w:lineRule="auto"/>
      </w:pPr>
    </w:p>
    <w:p w14:paraId="621B291B">
      <w:pPr>
        <w:pStyle w:val="2"/>
        <w:spacing w:line="248" w:lineRule="auto"/>
      </w:pPr>
    </w:p>
    <w:p w14:paraId="58A92FEE">
      <w:pPr>
        <w:pStyle w:val="2"/>
        <w:spacing w:line="248" w:lineRule="auto"/>
      </w:pPr>
    </w:p>
    <w:p w14:paraId="4AFF2B5B">
      <w:pPr>
        <w:pStyle w:val="2"/>
        <w:spacing w:line="248" w:lineRule="auto"/>
      </w:pPr>
    </w:p>
    <w:p w14:paraId="1C5DF549">
      <w:pPr>
        <w:pStyle w:val="2"/>
        <w:spacing w:line="248" w:lineRule="auto"/>
      </w:pPr>
    </w:p>
    <w:p w14:paraId="3FA73547">
      <w:pPr>
        <w:pStyle w:val="2"/>
        <w:spacing w:line="248" w:lineRule="auto"/>
      </w:pPr>
    </w:p>
    <w:p w14:paraId="204FD6CB">
      <w:pPr>
        <w:pStyle w:val="2"/>
        <w:spacing w:line="248" w:lineRule="auto"/>
      </w:pPr>
    </w:p>
    <w:p w14:paraId="63FFBCEE">
      <w:pPr>
        <w:pStyle w:val="2"/>
        <w:spacing w:line="248" w:lineRule="auto"/>
      </w:pPr>
    </w:p>
    <w:p w14:paraId="2AB7AA3A">
      <w:pPr>
        <w:spacing w:before="68" w:line="362" w:lineRule="auto"/>
        <w:ind w:left="37" w:firstLine="15"/>
        <w:jc w:val="both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 xml:space="preserve">14.  </w:t>
      </w:r>
      <w:r>
        <w:rPr>
          <w:rFonts w:ascii="宋体" w:hAnsi="宋体" w:eastAsia="宋体" w:cs="宋体"/>
          <w:spacing w:val="-4"/>
          <w:sz w:val="21"/>
          <w:szCs w:val="21"/>
        </w:rPr>
        <w:t>某水库工程库容</w:t>
      </w:r>
      <w:r>
        <w:rPr>
          <w:rFonts w:ascii="宋体" w:hAnsi="宋体" w:eastAsia="宋体" w:cs="宋体"/>
          <w:spacing w:val="-46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6500×10</w:t>
      </w:r>
      <w:r>
        <w:rPr>
          <w:rFonts w:ascii="Times New Roman" w:hAnsi="Times New Roman" w:eastAsia="Times New Roman" w:cs="Times New Roman"/>
          <w:spacing w:val="-4"/>
          <w:position w:val="9"/>
          <w:sz w:val="13"/>
          <w:szCs w:val="13"/>
        </w:rPr>
        <w:t>4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m</w:t>
      </w:r>
      <w:r>
        <w:rPr>
          <w:rFonts w:ascii="Times New Roman" w:hAnsi="Times New Roman" w:eastAsia="Times New Roman" w:cs="Times New Roman"/>
          <w:spacing w:val="-4"/>
          <w:position w:val="9"/>
          <w:sz w:val="13"/>
          <w:szCs w:val="13"/>
        </w:rPr>
        <w:t>3</w:t>
      </w:r>
      <w:r>
        <w:rPr>
          <w:rFonts w:ascii="宋体" w:hAnsi="宋体" w:eastAsia="宋体" w:cs="宋体"/>
          <w:spacing w:val="-4"/>
          <w:sz w:val="21"/>
          <w:szCs w:val="21"/>
        </w:rPr>
        <w:t>，坝高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72m</w:t>
      </w:r>
      <w:r>
        <w:rPr>
          <w:rFonts w:ascii="宋体" w:hAnsi="宋体" w:eastAsia="宋体" w:cs="宋体"/>
          <w:spacing w:val="-4"/>
          <w:sz w:val="21"/>
          <w:szCs w:val="21"/>
        </w:rPr>
        <w:t>，大坝为黏土心墙石渣坝，施工</w:t>
      </w:r>
      <w:r>
        <w:rPr>
          <w:rFonts w:ascii="宋体" w:hAnsi="宋体" w:eastAsia="宋体" w:cs="宋体"/>
          <w:spacing w:val="-5"/>
          <w:sz w:val="21"/>
          <w:szCs w:val="21"/>
        </w:rPr>
        <w:t>导流隧洞布置于河床右岸，</w:t>
      </w:r>
      <w:r>
        <w:rPr>
          <w:rFonts w:ascii="宋体" w:hAnsi="宋体" w:eastAsia="宋体" w:cs="宋体"/>
          <w:spacing w:val="-2"/>
          <w:sz w:val="21"/>
          <w:szCs w:val="21"/>
        </w:rPr>
        <w:t>导流隧洞断面为城门洞型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(</w:t>
      </w:r>
      <w:r>
        <w:rPr>
          <w:rFonts w:ascii="宋体" w:hAnsi="宋体" w:eastAsia="宋体" w:cs="宋体"/>
          <w:spacing w:val="-2"/>
          <w:sz w:val="21"/>
          <w:szCs w:val="21"/>
        </w:rPr>
        <w:t>衬砌后的底宽</w:t>
      </w:r>
      <w:r>
        <w:rPr>
          <w:rFonts w:ascii="宋体" w:hAnsi="宋体" w:eastAsia="宋体" w:cs="宋体"/>
          <w:spacing w:val="-1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7.5m</w:t>
      </w:r>
      <w:r>
        <w:rPr>
          <w:rFonts w:ascii="宋体" w:hAnsi="宋体" w:eastAsia="宋体" w:cs="宋体"/>
          <w:spacing w:val="-2"/>
          <w:sz w:val="21"/>
          <w:szCs w:val="21"/>
        </w:rPr>
        <w:t>、高</w:t>
      </w:r>
      <w:r>
        <w:rPr>
          <w:rFonts w:ascii="宋体" w:hAnsi="宋体" w:eastAsia="宋体" w:cs="宋体"/>
          <w:spacing w:val="-1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7.5m</w:t>
      </w:r>
      <w:r>
        <w:rPr>
          <w:rFonts w:ascii="宋体" w:hAnsi="宋体" w:eastAsia="宋体" w:cs="宋体"/>
          <w:spacing w:val="-2"/>
          <w:sz w:val="21"/>
          <w:szCs w:val="21"/>
        </w:rPr>
        <w:t xml:space="preserve">，顶拱圆心角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100°)</w:t>
      </w:r>
      <w:r>
        <w:rPr>
          <w:rFonts w:ascii="宋体" w:hAnsi="宋体" w:eastAsia="宋体" w:cs="宋体"/>
          <w:spacing w:val="-2"/>
          <w:sz w:val="21"/>
          <w:szCs w:val="21"/>
        </w:rPr>
        <w:t xml:space="preserve">，隧洞底板高程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1720m</w:t>
      </w:r>
      <w:r>
        <w:rPr>
          <w:rFonts w:ascii="Times New Roman" w:hAnsi="Times New Roman" w:eastAsia="Times New Roman" w:cs="Times New Roman"/>
          <w:spacing w:val="-30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，</w:t>
      </w:r>
      <w:r>
        <w:rPr>
          <w:rFonts w:ascii="宋体" w:hAnsi="宋体" w:eastAsia="宋体" w:cs="宋体"/>
          <w:spacing w:val="-1"/>
          <w:sz w:val="21"/>
          <w:szCs w:val="21"/>
        </w:rPr>
        <w:t>正常水位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1772m</w:t>
      </w:r>
      <w:r>
        <w:rPr>
          <w:rFonts w:ascii="宋体" w:hAnsi="宋体" w:eastAsia="宋体" w:cs="宋体"/>
          <w:spacing w:val="-1"/>
          <w:sz w:val="21"/>
          <w:szCs w:val="21"/>
        </w:rPr>
        <w:t>。围岩为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Ⅲ</w:t>
      </w:r>
      <w:r>
        <w:rPr>
          <w:rFonts w:ascii="宋体" w:hAnsi="宋体" w:eastAsia="宋体" w:cs="宋体"/>
          <w:spacing w:val="-1"/>
          <w:sz w:val="21"/>
          <w:szCs w:val="21"/>
        </w:rPr>
        <w:t>类，与混凝土的抗剪</w:t>
      </w:r>
      <w:r>
        <w:rPr>
          <w:rFonts w:ascii="宋体" w:hAnsi="宋体" w:eastAsia="宋体" w:cs="宋体"/>
          <w:spacing w:val="-2"/>
          <w:sz w:val="21"/>
          <w:szCs w:val="21"/>
        </w:rPr>
        <w:t>断摩擦系数</w:t>
      </w:r>
      <w:r>
        <w:rPr>
          <w:rFonts w:ascii="宋体" w:hAnsi="宋体" w:eastAsia="宋体" w:cs="宋体"/>
          <w:spacing w:val="-4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0.8</w:t>
      </w:r>
      <w:r>
        <w:rPr>
          <w:rFonts w:ascii="宋体" w:hAnsi="宋体" w:eastAsia="宋体" w:cs="宋体"/>
          <w:spacing w:val="-2"/>
          <w:sz w:val="21"/>
          <w:szCs w:val="21"/>
        </w:rPr>
        <w:t>，凝聚力</w:t>
      </w:r>
      <w:r>
        <w:rPr>
          <w:rFonts w:ascii="宋体" w:hAnsi="宋体" w:eastAsia="宋体" w:cs="宋体"/>
          <w:spacing w:val="-4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0.7MPa</w:t>
      </w:r>
      <w:r>
        <w:rPr>
          <w:rFonts w:ascii="宋体" w:hAnsi="宋体" w:eastAsia="宋体" w:cs="宋体"/>
          <w:spacing w:val="-2"/>
          <w:sz w:val="21"/>
          <w:szCs w:val="21"/>
        </w:rPr>
        <w:t>。砼封堵体有效面积</w:t>
      </w:r>
      <w:r>
        <w:rPr>
          <w:rFonts w:ascii="宋体" w:hAnsi="宋体" w:eastAsia="宋体" w:cs="宋体"/>
          <w:spacing w:val="-3"/>
          <w:sz w:val="21"/>
          <w:szCs w:val="21"/>
        </w:rPr>
        <w:t>系数取底部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1.0</w:t>
      </w:r>
      <w:r>
        <w:rPr>
          <w:rFonts w:ascii="宋体" w:hAnsi="宋体" w:eastAsia="宋体" w:cs="宋体"/>
          <w:spacing w:val="-3"/>
          <w:sz w:val="21"/>
          <w:szCs w:val="21"/>
        </w:rPr>
        <w:t>、侧面</w:t>
      </w:r>
      <w:r>
        <w:rPr>
          <w:rFonts w:ascii="宋体" w:hAnsi="宋体" w:eastAsia="宋体" w:cs="宋体"/>
          <w:spacing w:val="-4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0.8</w:t>
      </w:r>
      <w:r>
        <w:rPr>
          <w:rFonts w:ascii="宋体" w:hAnsi="宋体" w:eastAsia="宋体" w:cs="宋体"/>
          <w:spacing w:val="-3"/>
          <w:sz w:val="21"/>
          <w:szCs w:val="21"/>
        </w:rPr>
        <w:t>，顶拱圆心角范围为</w:t>
      </w:r>
      <w:r>
        <w:rPr>
          <w:rFonts w:ascii="宋体" w:hAnsi="宋体" w:eastAsia="宋体" w:cs="宋体"/>
          <w:spacing w:val="-4"/>
          <w:sz w:val="21"/>
          <w:szCs w:val="21"/>
        </w:rPr>
        <w:t>非有效接触面，砼重度为</w:t>
      </w:r>
      <w:r>
        <w:rPr>
          <w:rFonts w:ascii="宋体" w:hAnsi="宋体" w:eastAsia="宋体" w:cs="宋体"/>
          <w:spacing w:val="-5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25kN/m</w:t>
      </w:r>
      <w:r>
        <w:rPr>
          <w:rFonts w:ascii="Times New Roman" w:hAnsi="Times New Roman" w:eastAsia="Times New Roman" w:cs="Times New Roman"/>
          <w:spacing w:val="-4"/>
          <w:position w:val="9"/>
          <w:sz w:val="13"/>
          <w:szCs w:val="13"/>
        </w:rPr>
        <w:t>3</w:t>
      </w:r>
      <w:r>
        <w:rPr>
          <w:rFonts w:ascii="宋体" w:hAnsi="宋体" w:eastAsia="宋体" w:cs="宋体"/>
          <w:spacing w:val="-4"/>
          <w:sz w:val="21"/>
          <w:szCs w:val="21"/>
        </w:rPr>
        <w:t>，水重度为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10kN/m</w:t>
      </w:r>
      <w:r>
        <w:rPr>
          <w:rFonts w:ascii="Times New Roman" w:hAnsi="Times New Roman" w:eastAsia="Times New Roman" w:cs="Times New Roman"/>
          <w:spacing w:val="-4"/>
          <w:position w:val="9"/>
          <w:sz w:val="13"/>
          <w:szCs w:val="13"/>
        </w:rPr>
        <w:t>3</w:t>
      </w:r>
      <w:r>
        <w:rPr>
          <w:rFonts w:ascii="宋体" w:hAnsi="宋体" w:eastAsia="宋体" w:cs="宋体"/>
          <w:spacing w:val="-4"/>
          <w:sz w:val="21"/>
          <w:szCs w:val="21"/>
        </w:rPr>
        <w:t>。</w:t>
      </w:r>
      <w:r>
        <w:rPr>
          <w:rFonts w:ascii="宋体" w:hAnsi="宋体" w:eastAsia="宋体" w:cs="宋体"/>
          <w:spacing w:val="-1"/>
          <w:sz w:val="21"/>
          <w:szCs w:val="21"/>
        </w:rPr>
        <w:t>不考虑混凝土封堵体承受的扬压力作用，作用水头位于封堵体的</w:t>
      </w:r>
      <w:r>
        <w:rPr>
          <w:rFonts w:ascii="宋体" w:hAnsi="宋体" w:eastAsia="宋体" w:cs="宋体"/>
          <w:spacing w:val="-2"/>
          <w:sz w:val="21"/>
          <w:szCs w:val="21"/>
        </w:rPr>
        <w:t>垂直中心处，则需要的混凝土封堵体</w:t>
      </w:r>
      <w:r>
        <w:rPr>
          <w:rFonts w:ascii="宋体" w:hAnsi="宋体" w:eastAsia="宋体" w:cs="宋体"/>
          <w:spacing w:val="-1"/>
          <w:sz w:val="21"/>
          <w:szCs w:val="21"/>
        </w:rPr>
        <w:t>长度为以下哪项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?</w:t>
      </w:r>
    </w:p>
    <w:p w14:paraId="6F0B0AAD">
      <w:pPr>
        <w:spacing w:before="8" w:line="233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A. 4m        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           B.</w:t>
      </w:r>
      <w:r>
        <w:rPr>
          <w:rFonts w:ascii="Times New Roman" w:hAnsi="Times New Roman" w:eastAsia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5m                               C. 6m                               D. 7m</w:t>
      </w:r>
    </w:p>
    <w:p w14:paraId="5E6F2170">
      <w:pPr>
        <w:spacing w:before="11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0"/>
          <w:sz w:val="21"/>
          <w:szCs w:val="21"/>
        </w:rPr>
        <w:t>解答</w:t>
      </w:r>
      <w:r>
        <w:rPr>
          <w:rFonts w:ascii="宋体" w:hAnsi="宋体" w:eastAsia="宋体" w:cs="宋体"/>
          <w:spacing w:val="18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0"/>
          <w:sz w:val="21"/>
          <w:szCs w:val="21"/>
        </w:rPr>
        <w:t>(      )</w:t>
      </w:r>
    </w:p>
    <w:p w14:paraId="78337D4D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headerReference r:id="rId15" w:type="default"/>
          <w:footerReference r:id="rId16" w:type="default"/>
          <w:pgSz w:w="11907" w:h="16839"/>
          <w:pgMar w:top="1175" w:right="1284" w:bottom="1395" w:left="1332" w:header="836" w:footer="1168" w:gutter="0"/>
          <w:cols w:space="720" w:num="1"/>
        </w:sectPr>
      </w:pPr>
    </w:p>
    <w:p w14:paraId="593D085F">
      <w:pPr>
        <w:spacing w:before="272" w:line="352" w:lineRule="auto"/>
        <w:ind w:left="37" w:right="36" w:firstLine="16"/>
        <w:jc w:val="both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15.  </w:t>
      </w:r>
      <w:r>
        <w:rPr>
          <w:rFonts w:ascii="宋体" w:hAnsi="宋体" w:eastAsia="宋体" w:cs="宋体"/>
          <w:spacing w:val="-2"/>
          <w:sz w:val="21"/>
          <w:szCs w:val="21"/>
        </w:rPr>
        <w:t>某顺直段河流，河床质为粉细砂，河床宽度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60m</w:t>
      </w:r>
      <w:r>
        <w:rPr>
          <w:rFonts w:ascii="宋体" w:hAnsi="宋体" w:eastAsia="宋体" w:cs="宋体"/>
          <w:spacing w:val="-2"/>
          <w:sz w:val="21"/>
          <w:szCs w:val="21"/>
        </w:rPr>
        <w:t>，采用非淹没丁坝防护，丁坝长度</w:t>
      </w:r>
      <w:r>
        <w:rPr>
          <w:rFonts w:ascii="宋体" w:hAnsi="宋体" w:eastAsia="宋体" w:cs="宋体"/>
          <w:spacing w:val="-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20m</w:t>
      </w:r>
      <w:r>
        <w:rPr>
          <w:rFonts w:ascii="宋体" w:hAnsi="宋体" w:eastAsia="宋体" w:cs="宋体"/>
          <w:spacing w:val="-3"/>
          <w:sz w:val="21"/>
          <w:szCs w:val="21"/>
        </w:rPr>
        <w:t>，坝前水</w:t>
      </w:r>
      <w:r>
        <w:rPr>
          <w:rFonts w:ascii="宋体" w:hAnsi="宋体" w:eastAsia="宋体" w:cs="宋体"/>
          <w:spacing w:val="1"/>
          <w:sz w:val="21"/>
          <w:szCs w:val="21"/>
        </w:rPr>
        <w:t xml:space="preserve">深 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3m</w:t>
      </w:r>
      <w:r>
        <w:rPr>
          <w:rFonts w:ascii="宋体" w:hAnsi="宋体" w:eastAsia="宋体" w:cs="宋体"/>
          <w:spacing w:val="1"/>
          <w:sz w:val="21"/>
          <w:szCs w:val="21"/>
        </w:rPr>
        <w:t xml:space="preserve">，流速 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1.2m/s</w:t>
      </w:r>
      <w:r>
        <w:rPr>
          <w:rFonts w:ascii="宋体" w:hAnsi="宋体" w:eastAsia="宋体" w:cs="宋体"/>
          <w:spacing w:val="1"/>
          <w:sz w:val="21"/>
          <w:szCs w:val="21"/>
        </w:rPr>
        <w:t xml:space="preserve">，迎水面边坡系数 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m=3</w:t>
      </w:r>
      <w:r>
        <w:rPr>
          <w:rFonts w:ascii="宋体" w:hAnsi="宋体" w:eastAsia="宋体" w:cs="宋体"/>
          <w:spacing w:val="1"/>
          <w:sz w:val="21"/>
          <w:szCs w:val="21"/>
        </w:rPr>
        <w:t xml:space="preserve">，丁坝挑角 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30°</w:t>
      </w:r>
      <w:r>
        <w:rPr>
          <w:rFonts w:ascii="宋体" w:hAnsi="宋体" w:eastAsia="宋体" w:cs="宋体"/>
          <w:spacing w:val="1"/>
          <w:sz w:val="21"/>
          <w:szCs w:val="21"/>
        </w:rPr>
        <w:t>,计算丁坝局部冲刷深度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(</w:t>
      </w:r>
      <w:r>
        <w:rPr>
          <w:rFonts w:ascii="宋体" w:hAnsi="宋体" w:eastAsia="宋体" w:cs="宋体"/>
          <w:spacing w:val="1"/>
          <w:sz w:val="21"/>
          <w:szCs w:val="21"/>
        </w:rPr>
        <w:t>水面以</w:t>
      </w:r>
      <w:r>
        <w:rPr>
          <w:rFonts w:ascii="宋体" w:hAnsi="宋体" w:eastAsia="宋体" w:cs="宋体"/>
          <w:sz w:val="21"/>
          <w:szCs w:val="21"/>
        </w:rPr>
        <w:t>下</w:t>
      </w:r>
      <w:r>
        <w:rPr>
          <w:rFonts w:ascii="Times New Roman" w:hAnsi="Times New Roman" w:eastAsia="Times New Roman" w:cs="Times New Roman"/>
          <w:sz w:val="21"/>
          <w:szCs w:val="21"/>
        </w:rPr>
        <w:t>)</w:t>
      </w:r>
      <w:r>
        <w:rPr>
          <w:rFonts w:ascii="宋体" w:hAnsi="宋体" w:eastAsia="宋体" w:cs="宋体"/>
          <w:sz w:val="21"/>
          <w:szCs w:val="21"/>
        </w:rPr>
        <w:t>，以</w:t>
      </w:r>
      <w:r>
        <w:rPr>
          <w:rFonts w:ascii="宋体" w:hAnsi="宋体" w:eastAsia="宋体" w:cs="宋体"/>
          <w:spacing w:val="-1"/>
          <w:sz w:val="21"/>
          <w:szCs w:val="21"/>
        </w:rPr>
        <w:t>下哪一选项较合适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?(</w:t>
      </w:r>
      <w:r>
        <w:rPr>
          <w:rFonts w:ascii="宋体" w:hAnsi="宋体" w:eastAsia="宋体" w:cs="宋体"/>
          <w:spacing w:val="-1"/>
          <w:sz w:val="21"/>
          <w:szCs w:val="21"/>
        </w:rPr>
        <w:t>砂的重度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19 kN/m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>3</w:t>
      </w:r>
      <w:r>
        <w:rPr>
          <w:rFonts w:ascii="宋体" w:hAnsi="宋体" w:eastAsia="宋体" w:cs="宋体"/>
          <w:spacing w:val="-1"/>
          <w:sz w:val="21"/>
          <w:szCs w:val="21"/>
        </w:rPr>
        <w:t>，泥沙启动流速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0.41m/s)</w:t>
      </w:r>
    </w:p>
    <w:p w14:paraId="1CF9E7C2">
      <w:pPr>
        <w:spacing w:before="37" w:line="233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A. 3.45m         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     B. 3.55m                          C. 3.65m                          D. 3.75m</w:t>
      </w:r>
    </w:p>
    <w:p w14:paraId="067758D8">
      <w:pPr>
        <w:spacing w:before="11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39154891">
      <w:pPr>
        <w:pStyle w:val="2"/>
        <w:spacing w:line="248" w:lineRule="auto"/>
      </w:pPr>
    </w:p>
    <w:p w14:paraId="45A76004">
      <w:pPr>
        <w:pStyle w:val="2"/>
        <w:spacing w:line="248" w:lineRule="auto"/>
      </w:pPr>
    </w:p>
    <w:p w14:paraId="4F3832A7">
      <w:pPr>
        <w:pStyle w:val="2"/>
        <w:spacing w:line="248" w:lineRule="auto"/>
      </w:pPr>
    </w:p>
    <w:p w14:paraId="11CB2455">
      <w:pPr>
        <w:pStyle w:val="2"/>
        <w:spacing w:line="248" w:lineRule="auto"/>
      </w:pPr>
    </w:p>
    <w:p w14:paraId="0DCE5F29">
      <w:pPr>
        <w:pStyle w:val="2"/>
        <w:spacing w:line="248" w:lineRule="auto"/>
      </w:pPr>
    </w:p>
    <w:p w14:paraId="2AC39E49">
      <w:pPr>
        <w:pStyle w:val="2"/>
        <w:spacing w:line="248" w:lineRule="auto"/>
      </w:pPr>
    </w:p>
    <w:p w14:paraId="74BB2705">
      <w:pPr>
        <w:pStyle w:val="2"/>
        <w:spacing w:line="248" w:lineRule="auto"/>
      </w:pPr>
    </w:p>
    <w:p w14:paraId="5457075E">
      <w:pPr>
        <w:pStyle w:val="2"/>
        <w:spacing w:line="248" w:lineRule="auto"/>
      </w:pPr>
    </w:p>
    <w:p w14:paraId="2CDC9B9A">
      <w:pPr>
        <w:pStyle w:val="2"/>
        <w:spacing w:line="248" w:lineRule="auto"/>
      </w:pPr>
    </w:p>
    <w:p w14:paraId="4C6770EC">
      <w:pPr>
        <w:pStyle w:val="2"/>
        <w:spacing w:line="248" w:lineRule="auto"/>
      </w:pPr>
    </w:p>
    <w:p w14:paraId="7EE1792D">
      <w:pPr>
        <w:pStyle w:val="2"/>
        <w:spacing w:line="248" w:lineRule="auto"/>
      </w:pPr>
    </w:p>
    <w:p w14:paraId="416F4E3A">
      <w:pPr>
        <w:pStyle w:val="2"/>
        <w:spacing w:line="248" w:lineRule="auto"/>
      </w:pPr>
    </w:p>
    <w:p w14:paraId="06D65DB3">
      <w:pPr>
        <w:pStyle w:val="2"/>
        <w:spacing w:line="249" w:lineRule="auto"/>
      </w:pPr>
    </w:p>
    <w:p w14:paraId="799C0820">
      <w:pPr>
        <w:pStyle w:val="2"/>
        <w:spacing w:line="249" w:lineRule="auto"/>
      </w:pPr>
    </w:p>
    <w:p w14:paraId="21942B54">
      <w:pPr>
        <w:pStyle w:val="2"/>
        <w:spacing w:line="249" w:lineRule="auto"/>
      </w:pPr>
    </w:p>
    <w:p w14:paraId="7696DB76">
      <w:pPr>
        <w:pStyle w:val="2"/>
        <w:spacing w:line="249" w:lineRule="auto"/>
      </w:pPr>
    </w:p>
    <w:p w14:paraId="2401084B">
      <w:pPr>
        <w:pStyle w:val="2"/>
        <w:spacing w:line="249" w:lineRule="auto"/>
      </w:pPr>
    </w:p>
    <w:p w14:paraId="5487EFEC">
      <w:pPr>
        <w:pStyle w:val="2"/>
        <w:spacing w:line="249" w:lineRule="auto"/>
      </w:pPr>
    </w:p>
    <w:p w14:paraId="77C0897D">
      <w:pPr>
        <w:pStyle w:val="2"/>
        <w:spacing w:line="249" w:lineRule="auto"/>
      </w:pPr>
    </w:p>
    <w:p w14:paraId="12F0A2A8">
      <w:pPr>
        <w:spacing w:before="68" w:line="347" w:lineRule="auto"/>
        <w:ind w:left="37" w:right="26" w:firstLine="15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16.  </w:t>
      </w:r>
      <w:r>
        <w:rPr>
          <w:rFonts w:ascii="宋体" w:hAnsi="宋体" w:eastAsia="宋体" w:cs="宋体"/>
          <w:spacing w:val="-2"/>
          <w:sz w:val="21"/>
          <w:szCs w:val="21"/>
        </w:rPr>
        <w:t xml:space="preserve">某平原地区的平底板式水闸，闸前水位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33.96m</w:t>
      </w:r>
      <w:r>
        <w:rPr>
          <w:rFonts w:ascii="宋体" w:hAnsi="宋体" w:eastAsia="宋体" w:cs="宋体"/>
          <w:spacing w:val="-2"/>
          <w:sz w:val="21"/>
          <w:szCs w:val="21"/>
        </w:rPr>
        <w:t xml:space="preserve">，底板高程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28.0m</w:t>
      </w:r>
      <w:r>
        <w:rPr>
          <w:rFonts w:ascii="宋体" w:hAnsi="宋体" w:eastAsia="宋体" w:cs="宋体"/>
          <w:spacing w:val="-2"/>
          <w:sz w:val="21"/>
          <w:szCs w:val="21"/>
        </w:rPr>
        <w:t xml:space="preserve">，闸前行近流速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1.55m/s</w:t>
      </w:r>
      <w:r>
        <w:rPr>
          <w:rFonts w:ascii="Times New Roman" w:hAnsi="Times New Roman" w:eastAsia="Times New Roman" w:cs="Times New Roman"/>
          <w:spacing w:val="-14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，单宽流量</w:t>
      </w:r>
      <w:r>
        <w:rPr>
          <w:rFonts w:ascii="宋体" w:hAnsi="宋体" w:eastAsia="宋体" w:cs="宋体"/>
          <w:spacing w:val="-4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2"/>
          <w:sz w:val="21"/>
          <w:szCs w:val="21"/>
        </w:rPr>
        <w:t>q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=12.5m</w:t>
      </w:r>
      <w:r>
        <w:rPr>
          <w:rFonts w:ascii="Times New Roman" w:hAnsi="Times New Roman" w:eastAsia="Times New Roman" w:cs="Times New Roman"/>
          <w:spacing w:val="-2"/>
          <w:position w:val="10"/>
          <w:sz w:val="13"/>
          <w:szCs w:val="13"/>
        </w:rPr>
        <w:t>3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/</w:t>
      </w:r>
      <w:r>
        <w:rPr>
          <w:rFonts w:ascii="宋体" w:hAnsi="宋体" w:eastAsia="宋体" w:cs="宋体"/>
          <w:spacing w:val="-2"/>
          <w:sz w:val="21"/>
          <w:szCs w:val="21"/>
        </w:rPr>
        <w:t>（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s</w:t>
      </w:r>
      <w:r>
        <w:rPr>
          <w:rFonts w:ascii="Times New Roman" w:hAnsi="Times New Roman" w:eastAsia="Times New Roman" w:cs="Times New Roman"/>
          <w:color w:val="333333"/>
          <w:spacing w:val="-2"/>
          <w:sz w:val="21"/>
          <w:szCs w:val="21"/>
        </w:rPr>
        <w:t>·m</w:t>
      </w:r>
      <w:r>
        <w:rPr>
          <w:rFonts w:ascii="宋体" w:hAnsi="宋体" w:eastAsia="宋体" w:cs="宋体"/>
          <w:spacing w:val="-4"/>
          <w:sz w:val="21"/>
          <w:szCs w:val="21"/>
        </w:rPr>
        <w:t>），</w:t>
      </w:r>
      <w:r>
        <w:rPr>
          <w:rFonts w:ascii="宋体" w:hAnsi="宋体" w:eastAsia="宋体" w:cs="宋体"/>
          <w:spacing w:val="-2"/>
          <w:sz w:val="21"/>
          <w:szCs w:val="21"/>
        </w:rPr>
        <w:t>闸后设等宽消力池，消力池下游水位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30.85m</w:t>
      </w:r>
      <w:r>
        <w:rPr>
          <w:rFonts w:ascii="宋体" w:hAnsi="宋体" w:eastAsia="宋体" w:cs="宋体"/>
          <w:spacing w:val="-2"/>
          <w:sz w:val="21"/>
          <w:szCs w:val="21"/>
        </w:rPr>
        <w:t>，河床</w:t>
      </w:r>
      <w:r>
        <w:rPr>
          <w:rFonts w:ascii="宋体" w:hAnsi="宋体" w:eastAsia="宋体" w:cs="宋体"/>
          <w:spacing w:val="-3"/>
          <w:sz w:val="21"/>
          <w:szCs w:val="21"/>
        </w:rPr>
        <w:t>土质中砂为主，消力池后</w:t>
      </w:r>
      <w:r>
        <w:rPr>
          <w:rFonts w:ascii="宋体" w:hAnsi="宋体" w:eastAsia="宋体" w:cs="宋体"/>
          <w:spacing w:val="-5"/>
          <w:sz w:val="21"/>
          <w:szCs w:val="21"/>
        </w:rPr>
        <w:t>的海漫长度取多少较为合适？</w:t>
      </w:r>
    </w:p>
    <w:p w14:paraId="04F7F9A9">
      <w:pPr>
        <w:spacing w:before="45" w:line="233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A. 50m                            B.</w:t>
      </w:r>
      <w:r>
        <w:rPr>
          <w:rFonts w:ascii="Times New Roman" w:hAnsi="Times New Roman" w:eastAsia="Times New Roman" w:cs="Times New Roman"/>
          <w:spacing w:val="28"/>
          <w:w w:val="10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55m                             C. 60m                             D.65m</w:t>
      </w:r>
    </w:p>
    <w:p w14:paraId="1BF91780">
      <w:pPr>
        <w:spacing w:before="11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6C6E9A66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headerReference r:id="rId17" w:type="default"/>
          <w:footerReference r:id="rId18" w:type="default"/>
          <w:pgSz w:w="11907" w:h="16839"/>
          <w:pgMar w:top="1175" w:right="1330" w:bottom="1395" w:left="1332" w:header="836" w:footer="1168" w:gutter="0"/>
          <w:cols w:space="720" w:num="1"/>
        </w:sectPr>
      </w:pPr>
    </w:p>
    <w:p w14:paraId="2B518F54">
      <w:pPr>
        <w:spacing w:before="272" w:line="360" w:lineRule="auto"/>
        <w:ind w:left="53" w:right="90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17.  </w:t>
      </w:r>
      <w:r>
        <w:rPr>
          <w:rFonts w:ascii="宋体" w:hAnsi="宋体" w:eastAsia="宋体" w:cs="宋体"/>
          <w:spacing w:val="-2"/>
          <w:sz w:val="21"/>
          <w:szCs w:val="21"/>
        </w:rPr>
        <w:t>北方地区设计流量</w:t>
      </w:r>
      <w:r>
        <w:rPr>
          <w:rFonts w:ascii="宋体" w:hAnsi="宋体" w:eastAsia="宋体" w:cs="宋体"/>
          <w:spacing w:val="-26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50m3/s  </w:t>
      </w:r>
      <w:r>
        <w:rPr>
          <w:rFonts w:ascii="宋体" w:hAnsi="宋体" w:eastAsia="宋体" w:cs="宋体"/>
          <w:spacing w:val="-2"/>
          <w:sz w:val="21"/>
          <w:szCs w:val="21"/>
        </w:rPr>
        <w:t>的灌溉渠道，梯形断面，砂壤</w:t>
      </w:r>
      <w:r>
        <w:rPr>
          <w:rFonts w:ascii="宋体" w:hAnsi="宋体" w:eastAsia="宋体" w:cs="宋体"/>
          <w:spacing w:val="-3"/>
          <w:sz w:val="21"/>
          <w:szCs w:val="21"/>
        </w:rPr>
        <w:t>土地基，渠道内边坡系数为</w:t>
      </w:r>
      <w:r>
        <w:rPr>
          <w:rFonts w:ascii="宋体" w:hAnsi="宋体" w:eastAsia="宋体" w:cs="宋体"/>
          <w:spacing w:val="-3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2.0</w:t>
      </w:r>
      <w:r>
        <w:rPr>
          <w:rFonts w:ascii="宋体" w:hAnsi="宋体" w:eastAsia="宋体" w:cs="宋体"/>
          <w:spacing w:val="-3"/>
          <w:sz w:val="21"/>
          <w:szCs w:val="21"/>
        </w:rPr>
        <w:t>，渠底比</w:t>
      </w:r>
      <w:r>
        <w:rPr>
          <w:rFonts w:ascii="宋体" w:hAnsi="宋体" w:eastAsia="宋体" w:cs="宋体"/>
          <w:spacing w:val="-2"/>
          <w:sz w:val="21"/>
          <w:szCs w:val="21"/>
        </w:rPr>
        <w:t>降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2"/>
          <w:sz w:val="21"/>
          <w:szCs w:val="21"/>
        </w:rPr>
        <w:t>i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=0.0002</w:t>
      </w:r>
      <w:r>
        <w:rPr>
          <w:rFonts w:ascii="宋体" w:hAnsi="宋体" w:eastAsia="宋体" w:cs="宋体"/>
          <w:spacing w:val="-2"/>
          <w:sz w:val="21"/>
          <w:szCs w:val="21"/>
        </w:rPr>
        <w:t>，渠床糙率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2"/>
          <w:sz w:val="21"/>
          <w:szCs w:val="21"/>
        </w:rPr>
        <w:t>n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=0.0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2</w:t>
      </w:r>
      <w:r>
        <w:rPr>
          <w:rFonts w:ascii="宋体" w:hAnsi="宋体" w:eastAsia="宋体" w:cs="宋体"/>
          <w:spacing w:val="-3"/>
          <w:sz w:val="21"/>
          <w:szCs w:val="21"/>
        </w:rPr>
        <w:t>。当</w:t>
      </w:r>
      <w:r>
        <w:rPr>
          <w:rFonts w:ascii="宋体" w:hAnsi="宋体" w:eastAsia="宋体" w:cs="宋体"/>
          <w:spacing w:val="-26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3"/>
          <w:sz w:val="21"/>
          <w:szCs w:val="21"/>
        </w:rPr>
        <w:t>α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=1.015</w:t>
      </w:r>
      <w:r>
        <w:rPr>
          <w:rFonts w:ascii="Times New Roman" w:hAnsi="Times New Roman" w:eastAsia="Times New Roman" w:cs="Times New Roman"/>
          <w:spacing w:val="18"/>
          <w:w w:val="101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3"/>
          <w:sz w:val="21"/>
          <w:szCs w:val="21"/>
        </w:rPr>
        <w:t>时，其实用经济断面底宽和水深最接近以下哪项？</w:t>
      </w:r>
    </w:p>
    <w:p w14:paraId="221D8234">
      <w:pPr>
        <w:spacing w:before="33" w:line="215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A. 7.50m</w:t>
      </w:r>
      <w:r>
        <w:rPr>
          <w:rFonts w:ascii="Times New Roman" w:hAnsi="Times New Roman" w:eastAsia="Times New Roman" w:cs="Times New Roman"/>
          <w:spacing w:val="-30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3.18m           B.</w:t>
      </w:r>
      <w:r>
        <w:rPr>
          <w:rFonts w:ascii="Times New Roman" w:hAnsi="Times New Roman" w:eastAsia="Times New Roman" w:cs="Times New Roman"/>
          <w:spacing w:val="25"/>
          <w:w w:val="10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10.04m</w:t>
      </w:r>
      <w:r>
        <w:rPr>
          <w:rFonts w:ascii="Times New Roman" w:hAnsi="Times New Roman" w:eastAsia="Times New Roman" w:cs="Times New Roman"/>
          <w:spacing w:val="-30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2.86m         C. 6.70m</w:t>
      </w:r>
      <w:r>
        <w:rPr>
          <w:rFonts w:ascii="Times New Roman" w:hAnsi="Times New Roman" w:eastAsia="Times New Roman" w:cs="Times New Roman"/>
          <w:spacing w:val="-30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3.31m            D.</w:t>
      </w:r>
      <w:r>
        <w:rPr>
          <w:rFonts w:ascii="Times New Roman" w:hAnsi="Times New Roman" w:eastAsia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8.85m</w:t>
      </w:r>
      <w:r>
        <w:rPr>
          <w:rFonts w:ascii="Times New Roman" w:hAnsi="Times New Roman" w:eastAsia="Times New Roman" w:cs="Times New Roman"/>
          <w:spacing w:val="-31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3.00m</w:t>
      </w:r>
    </w:p>
    <w:p w14:paraId="1BE91635">
      <w:pPr>
        <w:spacing w:before="128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45DB365F">
      <w:pPr>
        <w:pStyle w:val="2"/>
        <w:spacing w:line="248" w:lineRule="auto"/>
      </w:pPr>
    </w:p>
    <w:p w14:paraId="7467937F">
      <w:pPr>
        <w:pStyle w:val="2"/>
        <w:spacing w:line="248" w:lineRule="auto"/>
      </w:pPr>
    </w:p>
    <w:p w14:paraId="5A85B58B">
      <w:pPr>
        <w:pStyle w:val="2"/>
        <w:spacing w:line="248" w:lineRule="auto"/>
      </w:pPr>
    </w:p>
    <w:p w14:paraId="4A7A4F51">
      <w:pPr>
        <w:pStyle w:val="2"/>
        <w:spacing w:line="248" w:lineRule="auto"/>
      </w:pPr>
    </w:p>
    <w:p w14:paraId="355304D2">
      <w:pPr>
        <w:pStyle w:val="2"/>
        <w:spacing w:line="248" w:lineRule="auto"/>
      </w:pPr>
    </w:p>
    <w:p w14:paraId="414CC555">
      <w:pPr>
        <w:pStyle w:val="2"/>
        <w:spacing w:line="248" w:lineRule="auto"/>
      </w:pPr>
    </w:p>
    <w:p w14:paraId="0094A1C9">
      <w:pPr>
        <w:pStyle w:val="2"/>
        <w:spacing w:line="248" w:lineRule="auto"/>
      </w:pPr>
    </w:p>
    <w:p w14:paraId="73329A4F">
      <w:pPr>
        <w:pStyle w:val="2"/>
        <w:spacing w:line="248" w:lineRule="auto"/>
      </w:pPr>
    </w:p>
    <w:p w14:paraId="76DE396E">
      <w:pPr>
        <w:pStyle w:val="2"/>
        <w:spacing w:line="248" w:lineRule="auto"/>
      </w:pPr>
    </w:p>
    <w:p w14:paraId="076B5CCE">
      <w:pPr>
        <w:pStyle w:val="2"/>
        <w:spacing w:line="248" w:lineRule="auto"/>
      </w:pPr>
    </w:p>
    <w:p w14:paraId="40842962">
      <w:pPr>
        <w:pStyle w:val="2"/>
        <w:spacing w:line="248" w:lineRule="auto"/>
      </w:pPr>
    </w:p>
    <w:p w14:paraId="23CFA111">
      <w:pPr>
        <w:pStyle w:val="2"/>
        <w:spacing w:line="248" w:lineRule="auto"/>
      </w:pPr>
    </w:p>
    <w:p w14:paraId="0AC8B18E">
      <w:pPr>
        <w:pStyle w:val="2"/>
        <w:spacing w:line="248" w:lineRule="auto"/>
      </w:pPr>
    </w:p>
    <w:p w14:paraId="60C8131E">
      <w:pPr>
        <w:pStyle w:val="2"/>
        <w:spacing w:line="249" w:lineRule="auto"/>
      </w:pPr>
    </w:p>
    <w:p w14:paraId="0B95848F">
      <w:pPr>
        <w:pStyle w:val="2"/>
        <w:spacing w:line="249" w:lineRule="auto"/>
      </w:pPr>
    </w:p>
    <w:p w14:paraId="39CB3813">
      <w:pPr>
        <w:pStyle w:val="2"/>
        <w:spacing w:line="249" w:lineRule="auto"/>
      </w:pPr>
    </w:p>
    <w:p w14:paraId="5506B2E6">
      <w:pPr>
        <w:pStyle w:val="2"/>
        <w:spacing w:line="249" w:lineRule="auto"/>
      </w:pPr>
    </w:p>
    <w:p w14:paraId="6AAA169F">
      <w:pPr>
        <w:pStyle w:val="2"/>
        <w:spacing w:line="249" w:lineRule="auto"/>
      </w:pPr>
    </w:p>
    <w:p w14:paraId="3A906CB2">
      <w:pPr>
        <w:pStyle w:val="2"/>
        <w:spacing w:line="249" w:lineRule="auto"/>
      </w:pPr>
    </w:p>
    <w:p w14:paraId="618874CA">
      <w:pPr>
        <w:spacing w:before="69" w:line="353" w:lineRule="auto"/>
        <w:ind w:left="26" w:firstLine="27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18.  </w:t>
      </w:r>
      <w:r>
        <w:rPr>
          <w:rFonts w:ascii="宋体" w:hAnsi="宋体" w:eastAsia="宋体" w:cs="宋体"/>
          <w:sz w:val="21"/>
          <w:szCs w:val="21"/>
        </w:rPr>
        <w:t xml:space="preserve">某大型水电站地下厂房埋深 </w:t>
      </w:r>
      <w:r>
        <w:rPr>
          <w:rFonts w:ascii="Times New Roman" w:hAnsi="Times New Roman" w:eastAsia="Times New Roman" w:cs="Times New Roman"/>
          <w:sz w:val="21"/>
          <w:szCs w:val="21"/>
        </w:rPr>
        <w:t>200~300m</w:t>
      </w:r>
      <w:r>
        <w:rPr>
          <w:rFonts w:ascii="宋体" w:hAnsi="宋体" w:eastAsia="宋体" w:cs="宋体"/>
          <w:sz w:val="21"/>
          <w:szCs w:val="21"/>
        </w:rPr>
        <w:t>，围岩为微风化至新鲜的厚层至巨厚层砂岩，岩层产状为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NE70°~80°/NW</w:t>
      </w:r>
      <w:r>
        <w:rPr>
          <w:rFonts w:ascii="宋体" w:hAnsi="宋体" w:eastAsia="宋体" w:cs="宋体"/>
          <w:spacing w:val="-2"/>
          <w:sz w:val="21"/>
          <w:szCs w:val="21"/>
        </w:rPr>
        <w:t>∠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60°</w:t>
      </w:r>
      <w:r>
        <w:rPr>
          <w:rFonts w:ascii="宋体" w:hAnsi="宋体" w:eastAsia="宋体" w:cs="宋体"/>
          <w:spacing w:val="-2"/>
          <w:sz w:val="21"/>
          <w:szCs w:val="21"/>
        </w:rPr>
        <w:t>,</w:t>
      </w:r>
      <w:r>
        <w:rPr>
          <w:rFonts w:ascii="宋体" w:hAnsi="宋体" w:eastAsia="宋体" w:cs="宋体"/>
          <w:spacing w:val="-38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厂房区未发现规模断裂构造，发育</w:t>
      </w:r>
      <w:r>
        <w:rPr>
          <w:rFonts w:ascii="宋体" w:hAnsi="宋体" w:eastAsia="宋体" w:cs="宋体"/>
          <w:spacing w:val="-4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2 </w:t>
      </w:r>
      <w:r>
        <w:rPr>
          <w:rFonts w:ascii="宋体" w:hAnsi="宋体" w:eastAsia="宋体" w:cs="宋体"/>
          <w:spacing w:val="-2"/>
          <w:sz w:val="21"/>
          <w:szCs w:val="21"/>
        </w:rPr>
        <w:t>组陡倾角长大裂隙，其走向分别为</w:t>
      </w:r>
      <w:r>
        <w:rPr>
          <w:rFonts w:ascii="宋体" w:hAnsi="宋体" w:eastAsia="宋体" w:cs="宋体"/>
          <w:spacing w:val="-5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NW295°</w:t>
      </w:r>
      <w:r>
        <w:rPr>
          <w:rFonts w:ascii="宋体" w:hAnsi="宋体" w:eastAsia="宋体" w:cs="宋体"/>
          <w:sz w:val="21"/>
          <w:szCs w:val="21"/>
        </w:rPr>
        <w:t>和</w:t>
      </w:r>
      <w:r>
        <w:rPr>
          <w:rFonts w:ascii="宋体" w:hAnsi="宋体" w:eastAsia="宋体" w:cs="宋体"/>
          <w:spacing w:val="-4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NW345°</w:t>
      </w:r>
      <w:r>
        <w:rPr>
          <w:rFonts w:ascii="宋体" w:hAnsi="宋体" w:eastAsia="宋体" w:cs="宋体"/>
          <w:sz w:val="21"/>
          <w:szCs w:val="21"/>
        </w:rPr>
        <w:t>。下列哪一选项选择的地下厂房长轴方向最为合理？请说明理由。</w:t>
      </w:r>
    </w:p>
    <w:p w14:paraId="66E571A9">
      <w:pPr>
        <w:spacing w:line="38" w:lineRule="exact"/>
      </w:pPr>
    </w:p>
    <w:tbl>
      <w:tblPr>
        <w:tblStyle w:val="7"/>
        <w:tblW w:w="7211" w:type="dxa"/>
        <w:tblInd w:w="3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74"/>
        <w:gridCol w:w="2016"/>
        <w:gridCol w:w="2098"/>
        <w:gridCol w:w="1423"/>
      </w:tblGrid>
      <w:tr w14:paraId="2468C4DB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atLeast"/>
        </w:trPr>
        <w:tc>
          <w:tcPr>
            <w:tcW w:w="1674" w:type="dxa"/>
            <w:vAlign w:val="top"/>
          </w:tcPr>
          <w:p w14:paraId="1907053D">
            <w:pPr>
              <w:pStyle w:val="8"/>
              <w:spacing w:line="187" w:lineRule="auto"/>
            </w:pPr>
            <w:r>
              <w:rPr>
                <w:spacing w:val="16"/>
              </w:rPr>
              <w:t>A.</w:t>
            </w:r>
            <w:r>
              <w:rPr>
                <w:spacing w:val="-1"/>
              </w:rPr>
              <w:t xml:space="preserve"> </w:t>
            </w:r>
            <w:r>
              <w:t>NE</w:t>
            </w:r>
            <w:r>
              <w:rPr>
                <w:spacing w:val="16"/>
              </w:rPr>
              <w:t>30°</w:t>
            </w:r>
          </w:p>
        </w:tc>
        <w:tc>
          <w:tcPr>
            <w:tcW w:w="2016" w:type="dxa"/>
            <w:vAlign w:val="top"/>
          </w:tcPr>
          <w:p w14:paraId="53E4CC58">
            <w:pPr>
              <w:pStyle w:val="8"/>
              <w:spacing w:line="187" w:lineRule="auto"/>
              <w:ind w:left="427"/>
            </w:pPr>
            <w:r>
              <w:rPr>
                <w:spacing w:val="13"/>
              </w:rPr>
              <w:t>B.</w:t>
            </w:r>
            <w:r>
              <w:rPr>
                <w:spacing w:val="-1"/>
              </w:rPr>
              <w:t xml:space="preserve"> </w:t>
            </w:r>
            <w:r>
              <w:t>NW</w:t>
            </w:r>
            <w:r>
              <w:rPr>
                <w:spacing w:val="13"/>
              </w:rPr>
              <w:t>300°</w:t>
            </w:r>
          </w:p>
        </w:tc>
        <w:tc>
          <w:tcPr>
            <w:tcW w:w="2098" w:type="dxa"/>
            <w:vAlign w:val="top"/>
          </w:tcPr>
          <w:p w14:paraId="4653393B">
            <w:pPr>
              <w:pStyle w:val="8"/>
              <w:spacing w:line="187" w:lineRule="auto"/>
              <w:ind w:left="516"/>
            </w:pPr>
            <w:r>
              <w:rPr>
                <w:spacing w:val="13"/>
              </w:rPr>
              <w:t>C.</w:t>
            </w:r>
            <w:r>
              <w:rPr>
                <w:spacing w:val="-5"/>
              </w:rPr>
              <w:t xml:space="preserve"> </w:t>
            </w:r>
            <w:r>
              <w:t>NW</w:t>
            </w:r>
            <w:r>
              <w:rPr>
                <w:spacing w:val="13"/>
              </w:rPr>
              <w:t>350°</w:t>
            </w:r>
          </w:p>
        </w:tc>
        <w:tc>
          <w:tcPr>
            <w:tcW w:w="1423" w:type="dxa"/>
            <w:vAlign w:val="top"/>
          </w:tcPr>
          <w:p w14:paraId="64B05EBB">
            <w:pPr>
              <w:pStyle w:val="8"/>
              <w:spacing w:line="187" w:lineRule="auto"/>
              <w:jc w:val="right"/>
            </w:pPr>
            <w:r>
              <w:rPr>
                <w:spacing w:val="16"/>
              </w:rPr>
              <w:t>D.</w:t>
            </w:r>
            <w:r>
              <w:rPr>
                <w:spacing w:val="-4"/>
              </w:rPr>
              <w:t xml:space="preserve"> </w:t>
            </w:r>
            <w:r>
              <w:t>NE</w:t>
            </w:r>
            <w:r>
              <w:rPr>
                <w:spacing w:val="16"/>
              </w:rPr>
              <w:t>70°</w:t>
            </w:r>
          </w:p>
        </w:tc>
      </w:tr>
      <w:tr w14:paraId="11E6FF4C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674" w:type="dxa"/>
            <w:vAlign w:val="top"/>
          </w:tcPr>
          <w:p w14:paraId="061951C5">
            <w:pPr>
              <w:spacing w:before="100" w:line="176" w:lineRule="auto"/>
              <w:ind w:left="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4"/>
                <w:sz w:val="21"/>
                <w:szCs w:val="21"/>
              </w:rPr>
              <w:t>解答(     )</w:t>
            </w:r>
          </w:p>
        </w:tc>
        <w:tc>
          <w:tcPr>
            <w:tcW w:w="2016" w:type="dxa"/>
            <w:vAlign w:val="top"/>
          </w:tcPr>
          <w:p w14:paraId="1F669835">
            <w:pPr>
              <w:rPr>
                <w:rFonts w:ascii="Arial"/>
                <w:sz w:val="21"/>
              </w:rPr>
            </w:pPr>
          </w:p>
        </w:tc>
        <w:tc>
          <w:tcPr>
            <w:tcW w:w="2098" w:type="dxa"/>
            <w:vAlign w:val="top"/>
          </w:tcPr>
          <w:p w14:paraId="56CF17AA">
            <w:pPr>
              <w:rPr>
                <w:rFonts w:ascii="Arial"/>
                <w:sz w:val="21"/>
              </w:rPr>
            </w:pPr>
          </w:p>
        </w:tc>
        <w:tc>
          <w:tcPr>
            <w:tcW w:w="1423" w:type="dxa"/>
            <w:vAlign w:val="top"/>
          </w:tcPr>
          <w:p w14:paraId="6B5942D4">
            <w:pPr>
              <w:rPr>
                <w:rFonts w:ascii="Arial"/>
                <w:sz w:val="21"/>
              </w:rPr>
            </w:pPr>
          </w:p>
        </w:tc>
      </w:tr>
    </w:tbl>
    <w:p w14:paraId="1A322104">
      <w:pPr>
        <w:pStyle w:val="2"/>
      </w:pPr>
    </w:p>
    <w:p w14:paraId="123C00BE">
      <w:pPr>
        <w:sectPr>
          <w:headerReference r:id="rId19" w:type="default"/>
          <w:footerReference r:id="rId20" w:type="default"/>
          <w:pgSz w:w="11907" w:h="16839"/>
          <w:pgMar w:top="1175" w:right="1276" w:bottom="1395" w:left="1332" w:header="836" w:footer="1168" w:gutter="0"/>
          <w:cols w:space="720" w:num="1"/>
        </w:sectPr>
      </w:pPr>
    </w:p>
    <w:p w14:paraId="2AA30FC6">
      <w:pPr>
        <w:spacing w:before="274" w:line="359" w:lineRule="auto"/>
        <w:ind w:left="32" w:right="26" w:firstLine="21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19.  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某水电站采用混流式水轮发电机，水轮机导叶有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24  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片叶片，转轮有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15</w:t>
      </w:r>
      <w:r>
        <w:rPr>
          <w:rFonts w:ascii="Times New Roman" w:hAnsi="Times New Roman" w:eastAsia="Times New Roman" w:cs="Times New Roman"/>
          <w:spacing w:val="13"/>
          <w:sz w:val="21"/>
          <w:szCs w:val="21"/>
        </w:rPr>
        <w:t xml:space="preserve">  </w:t>
      </w:r>
      <w:r>
        <w:rPr>
          <w:rFonts w:ascii="宋体" w:hAnsi="宋体" w:eastAsia="宋体" w:cs="宋体"/>
          <w:spacing w:val="-1"/>
          <w:sz w:val="21"/>
          <w:szCs w:val="21"/>
        </w:rPr>
        <w:t>片叶片，机组额定转速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400r/min</w:t>
      </w:r>
      <w:r>
        <w:rPr>
          <w:rFonts w:ascii="宋体" w:hAnsi="宋体" w:eastAsia="宋体" w:cs="宋体"/>
          <w:spacing w:val="-2"/>
          <w:sz w:val="21"/>
          <w:szCs w:val="21"/>
        </w:rPr>
        <w:t>，由水力冲击引起的机墩强迫振动频率与下列哪一项接近？</w:t>
      </w:r>
    </w:p>
    <w:p w14:paraId="346057A3">
      <w:pPr>
        <w:spacing w:before="11" w:line="233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>A. 28800r/min                B.</w:t>
      </w:r>
      <w:r>
        <w:rPr>
          <w:rFonts w:ascii="Times New Roman" w:hAnsi="Times New Roman" w:eastAsia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60000r/min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        C.</w:t>
      </w:r>
      <w:r>
        <w:rPr>
          <w:rFonts w:ascii="Times New Roman" w:hAnsi="Times New Roman" w:eastAsia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144000r/min               D. 48000r/min</w:t>
      </w:r>
    </w:p>
    <w:p w14:paraId="0C1A16E4">
      <w:pPr>
        <w:spacing w:before="11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0E5AB232">
      <w:pPr>
        <w:pStyle w:val="2"/>
        <w:spacing w:line="247" w:lineRule="auto"/>
      </w:pPr>
    </w:p>
    <w:p w14:paraId="4F5F62B5">
      <w:pPr>
        <w:pStyle w:val="2"/>
        <w:spacing w:line="247" w:lineRule="auto"/>
      </w:pPr>
    </w:p>
    <w:p w14:paraId="2E234CEC">
      <w:pPr>
        <w:pStyle w:val="2"/>
        <w:spacing w:line="247" w:lineRule="auto"/>
      </w:pPr>
    </w:p>
    <w:p w14:paraId="5289576D">
      <w:pPr>
        <w:pStyle w:val="2"/>
        <w:spacing w:line="247" w:lineRule="auto"/>
      </w:pPr>
    </w:p>
    <w:p w14:paraId="256F2D63">
      <w:pPr>
        <w:pStyle w:val="2"/>
        <w:spacing w:line="247" w:lineRule="auto"/>
      </w:pPr>
    </w:p>
    <w:p w14:paraId="4D926D64">
      <w:pPr>
        <w:pStyle w:val="2"/>
        <w:spacing w:line="247" w:lineRule="auto"/>
      </w:pPr>
    </w:p>
    <w:p w14:paraId="3E6E7D30">
      <w:pPr>
        <w:pStyle w:val="2"/>
        <w:spacing w:line="247" w:lineRule="auto"/>
      </w:pPr>
    </w:p>
    <w:p w14:paraId="2F397B4D">
      <w:pPr>
        <w:pStyle w:val="2"/>
        <w:spacing w:line="248" w:lineRule="auto"/>
      </w:pPr>
    </w:p>
    <w:p w14:paraId="1D26C0A8">
      <w:pPr>
        <w:pStyle w:val="2"/>
        <w:spacing w:line="248" w:lineRule="auto"/>
      </w:pPr>
    </w:p>
    <w:p w14:paraId="71D02845">
      <w:pPr>
        <w:pStyle w:val="2"/>
        <w:spacing w:line="248" w:lineRule="auto"/>
      </w:pPr>
    </w:p>
    <w:p w14:paraId="7AF536D3">
      <w:pPr>
        <w:pStyle w:val="2"/>
        <w:spacing w:line="248" w:lineRule="auto"/>
      </w:pPr>
    </w:p>
    <w:p w14:paraId="5FA64AB5">
      <w:pPr>
        <w:pStyle w:val="2"/>
        <w:spacing w:line="248" w:lineRule="auto"/>
      </w:pPr>
    </w:p>
    <w:p w14:paraId="58180487">
      <w:pPr>
        <w:pStyle w:val="2"/>
        <w:spacing w:line="248" w:lineRule="auto"/>
      </w:pPr>
    </w:p>
    <w:p w14:paraId="6184664B">
      <w:pPr>
        <w:pStyle w:val="2"/>
        <w:spacing w:line="248" w:lineRule="auto"/>
      </w:pPr>
    </w:p>
    <w:p w14:paraId="4F8E6F7F">
      <w:pPr>
        <w:pStyle w:val="2"/>
        <w:spacing w:line="248" w:lineRule="auto"/>
      </w:pPr>
    </w:p>
    <w:p w14:paraId="04FB9337">
      <w:pPr>
        <w:pStyle w:val="2"/>
        <w:spacing w:line="248" w:lineRule="auto"/>
      </w:pPr>
    </w:p>
    <w:p w14:paraId="7D4CCD0C">
      <w:pPr>
        <w:pStyle w:val="2"/>
        <w:spacing w:line="248" w:lineRule="auto"/>
      </w:pPr>
    </w:p>
    <w:p w14:paraId="470297F6">
      <w:pPr>
        <w:pStyle w:val="2"/>
        <w:spacing w:line="248" w:lineRule="auto"/>
      </w:pPr>
    </w:p>
    <w:p w14:paraId="210E264F">
      <w:pPr>
        <w:pStyle w:val="2"/>
        <w:spacing w:line="248" w:lineRule="auto"/>
      </w:pPr>
    </w:p>
    <w:p w14:paraId="5FA0981D">
      <w:pPr>
        <w:spacing w:before="68" w:line="358" w:lineRule="auto"/>
        <w:ind w:left="37" w:right="26" w:hanging="4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20.  </w:t>
      </w:r>
      <w:r>
        <w:rPr>
          <w:rFonts w:ascii="宋体" w:hAnsi="宋体" w:eastAsia="宋体" w:cs="宋体"/>
          <w:sz w:val="21"/>
          <w:szCs w:val="21"/>
        </w:rPr>
        <w:t>一土坝在某高程施工作业面面积为</w:t>
      </w:r>
      <w:r>
        <w:rPr>
          <w:rFonts w:ascii="宋体" w:hAnsi="宋体" w:eastAsia="宋体" w:cs="宋体"/>
          <w:spacing w:val="-2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40000m</w:t>
      </w:r>
      <w:r>
        <w:rPr>
          <w:rFonts w:ascii="Times New Roman" w:hAnsi="Times New Roman" w:eastAsia="Times New Roman" w:cs="Times New Roman"/>
          <w:position w:val="9"/>
          <w:sz w:val="13"/>
          <w:szCs w:val="13"/>
        </w:rPr>
        <w:t>2</w:t>
      </w:r>
      <w:r>
        <w:rPr>
          <w:rFonts w:ascii="宋体" w:hAnsi="宋体" w:eastAsia="宋体" w:cs="宋体"/>
          <w:sz w:val="21"/>
          <w:szCs w:val="21"/>
        </w:rPr>
        <w:t>，计划在此高程上连续碾压三层土料，每层铺土厚度为</w:t>
      </w:r>
      <w:r>
        <w:rPr>
          <w:rFonts w:ascii="宋体" w:hAnsi="宋体" w:eastAsia="宋体" w:cs="宋体"/>
          <w:spacing w:val="-4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0.45m</w:t>
      </w:r>
      <w:r>
        <w:rPr>
          <w:rFonts w:ascii="宋体" w:hAnsi="宋体" w:eastAsia="宋体" w:cs="宋体"/>
          <w:sz w:val="21"/>
          <w:szCs w:val="21"/>
        </w:rPr>
        <w:t>，每日两班工作制。采用流水作业法施</w:t>
      </w:r>
      <w:r>
        <w:rPr>
          <w:rFonts w:ascii="宋体" w:hAnsi="宋体" w:eastAsia="宋体" w:cs="宋体"/>
          <w:spacing w:val="-1"/>
          <w:sz w:val="21"/>
          <w:szCs w:val="21"/>
        </w:rPr>
        <w:t>工，施工组织设计的工段数大于流水作业工序数，碾压机械为</w:t>
      </w:r>
      <w:r>
        <w:rPr>
          <w:rFonts w:ascii="宋体" w:hAnsi="宋体" w:eastAsia="宋体" w:cs="宋体"/>
          <w:spacing w:val="-3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8t  </w:t>
      </w:r>
      <w:r>
        <w:rPr>
          <w:rFonts w:ascii="宋体" w:hAnsi="宋体" w:eastAsia="宋体" w:cs="宋体"/>
          <w:spacing w:val="-1"/>
          <w:sz w:val="21"/>
          <w:szCs w:val="21"/>
        </w:rPr>
        <w:t>拖式振动碾，碾磙宽度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2.2m</w:t>
      </w:r>
      <w:r>
        <w:rPr>
          <w:rFonts w:ascii="宋体" w:hAnsi="宋体" w:eastAsia="宋体" w:cs="宋体"/>
          <w:spacing w:val="-1"/>
          <w:sz w:val="21"/>
          <w:szCs w:val="21"/>
        </w:rPr>
        <w:t>，碾压速度</w:t>
      </w:r>
      <w:r>
        <w:rPr>
          <w:rFonts w:ascii="宋体" w:hAnsi="宋体" w:eastAsia="宋体" w:cs="宋体"/>
          <w:spacing w:val="-4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3km/h</w:t>
      </w:r>
      <w:r>
        <w:rPr>
          <w:rFonts w:ascii="宋体" w:hAnsi="宋体" w:eastAsia="宋体" w:cs="宋体"/>
          <w:spacing w:val="-1"/>
          <w:sz w:val="21"/>
          <w:szCs w:val="21"/>
        </w:rPr>
        <w:t>，碾压</w:t>
      </w:r>
      <w:r>
        <w:rPr>
          <w:rFonts w:ascii="宋体" w:hAnsi="宋体" w:eastAsia="宋体" w:cs="宋体"/>
          <w:spacing w:val="-2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8 </w:t>
      </w:r>
      <w:r>
        <w:rPr>
          <w:rFonts w:ascii="宋体" w:hAnsi="宋体" w:eastAsia="宋体" w:cs="宋体"/>
          <w:spacing w:val="-1"/>
          <w:sz w:val="21"/>
          <w:szCs w:val="21"/>
        </w:rPr>
        <w:t>遍，进退错距法碾压。如完成此项施工任务的工期限为</w:t>
      </w:r>
      <w:r>
        <w:rPr>
          <w:rFonts w:ascii="宋体" w:hAnsi="宋体" w:eastAsia="宋体" w:cs="宋体"/>
          <w:spacing w:val="-36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2 </w:t>
      </w:r>
      <w:r>
        <w:rPr>
          <w:rFonts w:ascii="宋体" w:hAnsi="宋体" w:eastAsia="宋体" w:cs="宋体"/>
          <w:spacing w:val="-1"/>
          <w:sz w:val="21"/>
          <w:szCs w:val="21"/>
        </w:rPr>
        <w:t>天，采用公式法计算，时间利用系数取</w:t>
      </w:r>
      <w:r>
        <w:rPr>
          <w:rFonts w:ascii="宋体" w:hAnsi="宋体" w:eastAsia="宋体" w:cs="宋体"/>
          <w:spacing w:val="-4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0.8</w:t>
      </w:r>
      <w:r>
        <w:rPr>
          <w:rFonts w:ascii="宋体" w:hAnsi="宋体" w:eastAsia="宋体" w:cs="宋体"/>
          <w:spacing w:val="-1"/>
          <w:sz w:val="21"/>
          <w:szCs w:val="21"/>
        </w:rPr>
        <w:t>，搭接宽度取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0.2m</w:t>
      </w:r>
      <w:r>
        <w:rPr>
          <w:rFonts w:ascii="宋体" w:hAnsi="宋体" w:eastAsia="宋体" w:cs="宋体"/>
          <w:spacing w:val="-1"/>
          <w:sz w:val="21"/>
          <w:szCs w:val="21"/>
        </w:rPr>
        <w:t>，则需同型号</w:t>
      </w:r>
      <w:r>
        <w:rPr>
          <w:rFonts w:ascii="宋体" w:hAnsi="宋体" w:eastAsia="宋体" w:cs="宋体"/>
          <w:spacing w:val="-6"/>
          <w:sz w:val="21"/>
          <w:szCs w:val="21"/>
        </w:rPr>
        <w:t>的振动碾至少为多少台？</w:t>
      </w:r>
    </w:p>
    <w:p w14:paraId="094CCB18">
      <w:pPr>
        <w:spacing w:before="21" w:line="237" w:lineRule="auto"/>
        <w:ind w:left="30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5"/>
          <w:sz w:val="21"/>
          <w:szCs w:val="21"/>
        </w:rPr>
        <w:t>A. 9</w:t>
      </w:r>
      <w:r>
        <w:rPr>
          <w:rFonts w:ascii="Times New Roman" w:hAnsi="Times New Roman" w:eastAsia="Times New Roman" w:cs="Times New Roman"/>
          <w:spacing w:val="23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5"/>
          <w:sz w:val="21"/>
          <w:szCs w:val="21"/>
        </w:rPr>
        <w:t xml:space="preserve">台               </w:t>
      </w:r>
      <w:r>
        <w:rPr>
          <w:rFonts w:ascii="Times New Roman" w:hAnsi="Times New Roman" w:eastAsia="Times New Roman" w:cs="Times New Roman"/>
          <w:spacing w:val="-5"/>
          <w:sz w:val="21"/>
          <w:szCs w:val="21"/>
        </w:rPr>
        <w:t>B.</w:t>
      </w:r>
      <w:r>
        <w:rPr>
          <w:rFonts w:ascii="Times New Roman" w:hAnsi="Times New Roman" w:eastAsia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21"/>
          <w:szCs w:val="21"/>
        </w:rPr>
        <w:t>8</w:t>
      </w:r>
      <w:r>
        <w:rPr>
          <w:rFonts w:ascii="Times New Roman" w:hAnsi="Times New Roman" w:eastAsia="Times New Roman" w:cs="Times New Roman"/>
          <w:spacing w:val="23"/>
          <w:w w:val="101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5"/>
          <w:sz w:val="21"/>
          <w:szCs w:val="21"/>
        </w:rPr>
        <w:t xml:space="preserve">台    </w:t>
      </w:r>
      <w:r>
        <w:rPr>
          <w:rFonts w:ascii="宋体" w:hAnsi="宋体" w:eastAsia="宋体" w:cs="宋体"/>
          <w:spacing w:val="-6"/>
          <w:sz w:val="21"/>
          <w:szCs w:val="21"/>
        </w:rPr>
        <w:t xml:space="preserve">           </w:t>
      </w:r>
      <w:r>
        <w:rPr>
          <w:rFonts w:ascii="Times New Roman" w:hAnsi="Times New Roman" w:eastAsia="Times New Roman" w:cs="Times New Roman"/>
          <w:spacing w:val="-6"/>
          <w:sz w:val="21"/>
          <w:szCs w:val="21"/>
        </w:rPr>
        <w:t>C. 7</w:t>
      </w:r>
      <w:r>
        <w:rPr>
          <w:rFonts w:ascii="Times New Roman" w:hAnsi="Times New Roman" w:eastAsia="Times New Roman" w:cs="Times New Roman"/>
          <w:spacing w:val="23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6"/>
          <w:sz w:val="21"/>
          <w:szCs w:val="21"/>
        </w:rPr>
        <w:t xml:space="preserve">台               </w:t>
      </w:r>
      <w:r>
        <w:rPr>
          <w:rFonts w:ascii="Times New Roman" w:hAnsi="Times New Roman" w:eastAsia="Times New Roman" w:cs="Times New Roman"/>
          <w:spacing w:val="-6"/>
          <w:sz w:val="21"/>
          <w:szCs w:val="21"/>
        </w:rPr>
        <w:t>D. 6</w:t>
      </w:r>
      <w:r>
        <w:rPr>
          <w:rFonts w:ascii="Times New Roman" w:hAnsi="Times New Roman" w:eastAsia="Times New Roman" w:cs="Times New Roman"/>
          <w:spacing w:val="23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6"/>
          <w:sz w:val="21"/>
          <w:szCs w:val="21"/>
        </w:rPr>
        <w:t>台</w:t>
      </w:r>
    </w:p>
    <w:p w14:paraId="7BAB0555">
      <w:pPr>
        <w:spacing w:before="139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3E2B467F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headerReference r:id="rId21" w:type="default"/>
          <w:footerReference r:id="rId22" w:type="default"/>
          <w:pgSz w:w="11907" w:h="16839"/>
          <w:pgMar w:top="1175" w:right="1330" w:bottom="1395" w:left="1332" w:header="836" w:footer="1167" w:gutter="0"/>
          <w:cols w:space="720" w:num="1"/>
        </w:sectPr>
      </w:pPr>
    </w:p>
    <w:p w14:paraId="61145964">
      <w:pPr>
        <w:spacing w:before="272" w:line="290" w:lineRule="auto"/>
        <w:ind w:left="36" w:right="76" w:hanging="3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21.  </w:t>
      </w:r>
      <w:r>
        <w:rPr>
          <w:rFonts w:ascii="宋体" w:hAnsi="宋体" w:eastAsia="宋体" w:cs="宋体"/>
          <w:sz w:val="21"/>
          <w:szCs w:val="21"/>
        </w:rPr>
        <w:t>某</w:t>
      </w:r>
      <w:r>
        <w:rPr>
          <w:rFonts w:ascii="宋体" w:hAnsi="宋体" w:eastAsia="宋体" w:cs="宋体"/>
          <w:spacing w:val="-3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2 </w:t>
      </w:r>
      <w:r>
        <w:rPr>
          <w:rFonts w:ascii="宋体" w:hAnsi="宋体" w:eastAsia="宋体" w:cs="宋体"/>
          <w:sz w:val="21"/>
          <w:szCs w:val="21"/>
        </w:rPr>
        <w:t>级水电站厂房，设计烈度为</w:t>
      </w:r>
      <w:r>
        <w:rPr>
          <w:rFonts w:ascii="宋体" w:hAnsi="宋体" w:eastAsia="宋体" w:cs="宋体"/>
          <w:spacing w:val="-4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8 </w:t>
      </w:r>
      <w:r>
        <w:rPr>
          <w:rFonts w:ascii="宋体" w:hAnsi="宋体" w:eastAsia="宋体" w:cs="宋体"/>
          <w:sz w:val="21"/>
          <w:szCs w:val="21"/>
        </w:rPr>
        <w:t>度，主要受力钢筋均采用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HRB400 </w:t>
      </w:r>
      <w:r>
        <w:rPr>
          <w:rFonts w:ascii="宋体" w:hAnsi="宋体" w:eastAsia="宋体" w:cs="宋体"/>
          <w:sz w:val="21"/>
          <w:szCs w:val="21"/>
        </w:rPr>
        <w:t>级，以下关于该厂房的结构</w:t>
      </w:r>
      <w:r>
        <w:rPr>
          <w:rFonts w:ascii="宋体" w:hAnsi="宋体" w:eastAsia="宋体" w:cs="宋体"/>
          <w:spacing w:val="-1"/>
          <w:sz w:val="21"/>
          <w:szCs w:val="21"/>
        </w:rPr>
        <w:t>抗震构造要求，正确的选项是？并分别说明理由。</w:t>
      </w:r>
    </w:p>
    <w:p w14:paraId="0E801351">
      <w:pPr>
        <w:spacing w:before="157" w:line="234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A.  </w:t>
      </w:r>
      <w:r>
        <w:rPr>
          <w:rFonts w:ascii="宋体" w:hAnsi="宋体" w:eastAsia="宋体" w:cs="宋体"/>
          <w:sz w:val="21"/>
          <w:szCs w:val="21"/>
        </w:rPr>
        <w:t>框架梁跨中的纵向受拉钢筋，最小配筋率</w:t>
      </w:r>
      <w:r>
        <w:rPr>
          <w:rFonts w:ascii="宋体" w:hAnsi="宋体" w:eastAsia="宋体" w:cs="宋体"/>
          <w:spacing w:val="-1"/>
          <w:sz w:val="21"/>
          <w:szCs w:val="21"/>
        </w:rPr>
        <w:t>为</w:t>
      </w:r>
      <w:r>
        <w:rPr>
          <w:rFonts w:ascii="宋体" w:hAnsi="宋体" w:eastAsia="宋体" w:cs="宋体"/>
          <w:spacing w:val="-4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0.25%</w:t>
      </w:r>
    </w:p>
    <w:p w14:paraId="71937884">
      <w:pPr>
        <w:spacing w:before="141" w:line="234" w:lineRule="auto"/>
        <w:ind w:left="32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B.  </w:t>
      </w:r>
      <w:r>
        <w:rPr>
          <w:rFonts w:ascii="宋体" w:hAnsi="宋体" w:eastAsia="宋体" w:cs="宋体"/>
          <w:sz w:val="21"/>
          <w:szCs w:val="21"/>
        </w:rPr>
        <w:t>框架柱的中柱全部纵向受力钢筋，最小</w:t>
      </w:r>
      <w:r>
        <w:rPr>
          <w:rFonts w:ascii="宋体" w:hAnsi="宋体" w:eastAsia="宋体" w:cs="宋体"/>
          <w:spacing w:val="-1"/>
          <w:sz w:val="21"/>
          <w:szCs w:val="21"/>
        </w:rPr>
        <w:t>配筋率为</w:t>
      </w:r>
      <w:r>
        <w:rPr>
          <w:rFonts w:ascii="宋体" w:hAnsi="宋体" w:eastAsia="宋体" w:cs="宋体"/>
          <w:spacing w:val="-4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0.8%</w:t>
      </w:r>
    </w:p>
    <w:p w14:paraId="67EC4B38">
      <w:pPr>
        <w:spacing w:before="143" w:line="234" w:lineRule="auto"/>
        <w:ind w:left="36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C.  </w:t>
      </w:r>
      <w:r>
        <w:rPr>
          <w:rFonts w:ascii="宋体" w:hAnsi="宋体" w:eastAsia="宋体" w:cs="宋体"/>
          <w:sz w:val="21"/>
          <w:szCs w:val="21"/>
        </w:rPr>
        <w:t>框架中间层的中间节点，梁内贯穿</w:t>
      </w:r>
      <w:r>
        <w:rPr>
          <w:rFonts w:ascii="宋体" w:hAnsi="宋体" w:eastAsia="宋体" w:cs="宋体"/>
          <w:spacing w:val="-1"/>
          <w:sz w:val="21"/>
          <w:szCs w:val="21"/>
        </w:rPr>
        <w:t>中柱的纵向钢筋直径，不宜大于柱该方向截面尺寸的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1/10</w:t>
      </w:r>
    </w:p>
    <w:p w14:paraId="374669B6">
      <w:pPr>
        <w:spacing w:before="142" w:line="290" w:lineRule="auto"/>
        <w:ind w:left="35" w:right="1596" w:hanging="3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D.  </w:t>
      </w:r>
      <w:r>
        <w:rPr>
          <w:rFonts w:ascii="宋体" w:hAnsi="宋体" w:eastAsia="宋体" w:cs="宋体"/>
          <w:sz w:val="21"/>
          <w:szCs w:val="21"/>
        </w:rPr>
        <w:t>该厂房的钢筋混凝土结构构件，满足抗震构造要求，则可不进行截面的抗震验算</w:t>
      </w: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38DCDED0">
      <w:pPr>
        <w:pStyle w:val="2"/>
        <w:spacing w:line="242" w:lineRule="auto"/>
      </w:pPr>
    </w:p>
    <w:p w14:paraId="5B2C47A2">
      <w:pPr>
        <w:pStyle w:val="2"/>
        <w:spacing w:line="242" w:lineRule="auto"/>
      </w:pPr>
    </w:p>
    <w:p w14:paraId="0265C578">
      <w:pPr>
        <w:pStyle w:val="2"/>
        <w:spacing w:line="242" w:lineRule="auto"/>
      </w:pPr>
    </w:p>
    <w:p w14:paraId="2BDF4784">
      <w:pPr>
        <w:pStyle w:val="2"/>
        <w:spacing w:line="242" w:lineRule="auto"/>
      </w:pPr>
    </w:p>
    <w:p w14:paraId="7303DF55">
      <w:pPr>
        <w:pStyle w:val="2"/>
        <w:spacing w:line="242" w:lineRule="auto"/>
      </w:pPr>
    </w:p>
    <w:p w14:paraId="7EDF2F7C">
      <w:pPr>
        <w:pStyle w:val="2"/>
        <w:spacing w:line="242" w:lineRule="auto"/>
      </w:pPr>
    </w:p>
    <w:p w14:paraId="7E6EC02B">
      <w:pPr>
        <w:pStyle w:val="2"/>
        <w:spacing w:line="242" w:lineRule="auto"/>
      </w:pPr>
    </w:p>
    <w:p w14:paraId="3F27831B">
      <w:pPr>
        <w:pStyle w:val="2"/>
        <w:spacing w:line="242" w:lineRule="auto"/>
      </w:pPr>
    </w:p>
    <w:p w14:paraId="61EFCF72">
      <w:pPr>
        <w:pStyle w:val="2"/>
        <w:spacing w:line="242" w:lineRule="auto"/>
      </w:pPr>
    </w:p>
    <w:p w14:paraId="3FA62BC1">
      <w:pPr>
        <w:pStyle w:val="2"/>
        <w:spacing w:line="242" w:lineRule="auto"/>
      </w:pPr>
    </w:p>
    <w:p w14:paraId="094B8A00">
      <w:pPr>
        <w:pStyle w:val="2"/>
        <w:spacing w:line="242" w:lineRule="auto"/>
      </w:pPr>
    </w:p>
    <w:p w14:paraId="00213DCD">
      <w:pPr>
        <w:pStyle w:val="2"/>
        <w:spacing w:line="242" w:lineRule="auto"/>
      </w:pPr>
    </w:p>
    <w:p w14:paraId="3BDE9E34">
      <w:pPr>
        <w:pStyle w:val="2"/>
        <w:spacing w:line="242" w:lineRule="auto"/>
      </w:pPr>
    </w:p>
    <w:p w14:paraId="336717F9">
      <w:pPr>
        <w:pStyle w:val="2"/>
        <w:spacing w:line="243" w:lineRule="auto"/>
      </w:pPr>
    </w:p>
    <w:p w14:paraId="4CEFFEC1">
      <w:pPr>
        <w:pStyle w:val="2"/>
        <w:spacing w:line="243" w:lineRule="auto"/>
      </w:pPr>
    </w:p>
    <w:p w14:paraId="03B781C8">
      <w:pPr>
        <w:pStyle w:val="2"/>
        <w:spacing w:line="243" w:lineRule="auto"/>
      </w:pPr>
    </w:p>
    <w:p w14:paraId="6A2AA6C1">
      <w:pPr>
        <w:pStyle w:val="2"/>
        <w:spacing w:line="243" w:lineRule="auto"/>
      </w:pPr>
    </w:p>
    <w:p w14:paraId="55DD3EC8">
      <w:pPr>
        <w:pStyle w:val="2"/>
        <w:spacing w:line="243" w:lineRule="auto"/>
      </w:pPr>
    </w:p>
    <w:p w14:paraId="1EC5E523">
      <w:pPr>
        <w:spacing w:before="69" w:line="351" w:lineRule="auto"/>
        <w:ind w:left="38" w:hanging="5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22.  </w:t>
      </w:r>
      <w:r>
        <w:rPr>
          <w:rFonts w:ascii="宋体" w:hAnsi="宋体" w:eastAsia="宋体" w:cs="宋体"/>
          <w:spacing w:val="-1"/>
          <w:sz w:val="21"/>
          <w:szCs w:val="21"/>
        </w:rPr>
        <w:t>某平面事故闸门主支撑采用简支式圆柱定轮，最大轮压为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3500k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N</w:t>
      </w:r>
      <w:r>
        <w:rPr>
          <w:rFonts w:ascii="Times New Roman" w:hAnsi="Times New Roman" w:eastAsia="Times New Roman" w:cs="Times New Roman"/>
          <w:spacing w:val="-26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，主轨轨道为弧形轨头，主轨、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主轮均采用同一型号的低合金铸件钢。主轮直径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1000mm</w:t>
      </w:r>
      <w:r>
        <w:rPr>
          <w:rFonts w:ascii="宋体" w:hAnsi="宋体" w:eastAsia="宋体" w:cs="宋体"/>
          <w:spacing w:val="-1"/>
          <w:sz w:val="21"/>
          <w:szCs w:val="21"/>
        </w:rPr>
        <w:t>，主轨直径</w:t>
      </w:r>
      <w:r>
        <w:rPr>
          <w:rFonts w:ascii="宋体" w:hAnsi="宋体" w:eastAsia="宋体" w:cs="宋体"/>
          <w:spacing w:val="-3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2000mm</w:t>
      </w:r>
      <w:r>
        <w:rPr>
          <w:rFonts w:ascii="宋体" w:hAnsi="宋体" w:eastAsia="宋体" w:cs="宋体"/>
          <w:spacing w:val="-1"/>
          <w:sz w:val="21"/>
          <w:szCs w:val="21"/>
        </w:rPr>
        <w:t>，则主轮接触面中心处</w:t>
      </w:r>
      <w:r>
        <w:rPr>
          <w:rFonts w:ascii="宋体" w:hAnsi="宋体" w:eastAsia="宋体" w:cs="宋体"/>
          <w:spacing w:val="-6"/>
          <w:sz w:val="21"/>
          <w:szCs w:val="21"/>
        </w:rPr>
        <w:t>的最大接触应力为多少？</w:t>
      </w:r>
    </w:p>
    <w:p w14:paraId="19791916">
      <w:pPr>
        <w:spacing w:line="225" w:lineRule="auto"/>
        <w:ind w:left="30"/>
        <w:rPr>
          <w:rFonts w:ascii="Cambria Math" w:hAnsi="Cambria Math" w:eastAsia="Cambria Math" w:cs="Cambria Math"/>
          <w:sz w:val="15"/>
          <w:szCs w:val="15"/>
        </w:rPr>
      </w:pPr>
      <w:r>
        <w:rPr>
          <w:rFonts w:ascii="Times New Roman" w:hAnsi="Times New Roman" w:eastAsia="Times New Roman" w:cs="Times New Roman"/>
          <w:sz w:val="21"/>
          <w:szCs w:val="21"/>
        </w:rPr>
        <w:t>A. 407</w:t>
      </w:r>
      <w:r>
        <w:rPr>
          <w:rFonts w:ascii="Cambria Math" w:hAnsi="Cambria Math" w:eastAsia="Cambria Math" w:cs="Cambria Math"/>
          <w:sz w:val="21"/>
          <w:szCs w:val="21"/>
        </w:rPr>
        <w:t>N/mm</w:t>
      </w:r>
      <w:r>
        <w:rPr>
          <w:rFonts w:ascii="Cambria Math" w:hAnsi="Cambria Math" w:eastAsia="Cambria Math" w:cs="Cambria Math"/>
          <w:position w:val="7"/>
          <w:sz w:val="15"/>
          <w:szCs w:val="15"/>
        </w:rPr>
        <w:t xml:space="preserve">2                         </w:t>
      </w:r>
      <w:r>
        <w:rPr>
          <w:rFonts w:ascii="Times New Roman" w:hAnsi="Times New Roman" w:eastAsia="Times New Roman" w:cs="Times New Roman"/>
          <w:sz w:val="21"/>
          <w:szCs w:val="21"/>
        </w:rPr>
        <w:t>B. 646</w:t>
      </w:r>
      <w:r>
        <w:rPr>
          <w:rFonts w:ascii="Cambria Math" w:hAnsi="Cambria Math" w:eastAsia="Cambria Math" w:cs="Cambria Math"/>
          <w:sz w:val="21"/>
          <w:szCs w:val="21"/>
        </w:rPr>
        <w:t>N/mm</w:t>
      </w:r>
      <w:r>
        <w:rPr>
          <w:rFonts w:ascii="Cambria Math" w:hAnsi="Cambria Math" w:eastAsia="Cambria Math" w:cs="Cambria Math"/>
          <w:position w:val="7"/>
          <w:sz w:val="15"/>
          <w:szCs w:val="15"/>
        </w:rPr>
        <w:t xml:space="preserve">2                           </w:t>
      </w:r>
      <w:r>
        <w:rPr>
          <w:rFonts w:ascii="Times New Roman" w:hAnsi="Times New Roman" w:eastAsia="Times New Roman" w:cs="Times New Roman"/>
          <w:sz w:val="21"/>
          <w:szCs w:val="21"/>
        </w:rPr>
        <w:t>C.</w:t>
      </w:r>
      <w:r>
        <w:rPr>
          <w:rFonts w:ascii="Times New Roman" w:hAnsi="Times New Roman" w:eastAsia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825</w:t>
      </w:r>
      <w:r>
        <w:rPr>
          <w:rFonts w:ascii="Cambria Math" w:hAnsi="Cambria Math" w:eastAsia="Cambria Math" w:cs="Cambria Math"/>
          <w:sz w:val="21"/>
          <w:szCs w:val="21"/>
        </w:rPr>
        <w:t>N/mm</w:t>
      </w:r>
      <w:r>
        <w:rPr>
          <w:rFonts w:ascii="Cambria Math" w:hAnsi="Cambria Math" w:eastAsia="Cambria Math" w:cs="Cambria Math"/>
          <w:position w:val="7"/>
          <w:sz w:val="15"/>
          <w:szCs w:val="15"/>
        </w:rPr>
        <w:t xml:space="preserve">2 </w:t>
      </w:r>
      <w:r>
        <w:rPr>
          <w:rFonts w:ascii="Cambria Math" w:hAnsi="Cambria Math" w:eastAsia="Cambria Math" w:cs="Cambria Math"/>
          <w:spacing w:val="-1"/>
          <w:position w:val="7"/>
          <w:sz w:val="15"/>
          <w:szCs w:val="15"/>
        </w:rPr>
        <w:t xml:space="preserve">              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D.</w:t>
      </w:r>
      <w:r>
        <w:rPr>
          <w:rFonts w:ascii="Times New Roman" w:hAnsi="Times New Roman" w:eastAsia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1020</w:t>
      </w:r>
      <w:r>
        <w:rPr>
          <w:rFonts w:ascii="Cambria Math" w:hAnsi="Cambria Math" w:eastAsia="Cambria Math" w:cs="Cambria Math"/>
          <w:spacing w:val="-1"/>
          <w:sz w:val="21"/>
          <w:szCs w:val="21"/>
        </w:rPr>
        <w:t>N/mm</w:t>
      </w:r>
      <w:r>
        <w:rPr>
          <w:rFonts w:ascii="Cambria Math" w:hAnsi="Cambria Math" w:eastAsia="Cambria Math" w:cs="Cambria Math"/>
          <w:spacing w:val="-1"/>
          <w:position w:val="7"/>
          <w:sz w:val="15"/>
          <w:szCs w:val="15"/>
        </w:rPr>
        <w:t>2</w:t>
      </w:r>
    </w:p>
    <w:p w14:paraId="1CC52129">
      <w:pPr>
        <w:spacing w:before="154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7920751B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headerReference r:id="rId23" w:type="default"/>
          <w:footerReference r:id="rId24" w:type="default"/>
          <w:pgSz w:w="11907" w:h="16839"/>
          <w:pgMar w:top="1175" w:right="1282" w:bottom="1395" w:left="1332" w:header="836" w:footer="1167" w:gutter="0"/>
          <w:cols w:space="720" w:num="1"/>
        </w:sectPr>
      </w:pPr>
    </w:p>
    <w:p w14:paraId="3CC4B8B6">
      <w:pPr>
        <w:spacing w:before="273" w:line="234" w:lineRule="auto"/>
        <w:ind w:left="33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23.  </w:t>
      </w:r>
      <w:r>
        <w:rPr>
          <w:rFonts w:ascii="宋体" w:hAnsi="宋体" w:eastAsia="宋体" w:cs="宋体"/>
          <w:spacing w:val="-2"/>
          <w:sz w:val="21"/>
          <w:szCs w:val="21"/>
        </w:rPr>
        <w:t>河流某断面，多年平均流量</w:t>
      </w:r>
      <w:r>
        <w:rPr>
          <w:rFonts w:ascii="宋体" w:hAnsi="宋体" w:eastAsia="宋体" w:cs="宋体"/>
          <w:spacing w:val="-4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20.2m3/s</w:t>
      </w:r>
      <w:r>
        <w:rPr>
          <w:rFonts w:ascii="宋体" w:hAnsi="宋体" w:eastAsia="宋体" w:cs="宋体"/>
          <w:spacing w:val="-2"/>
          <w:sz w:val="21"/>
          <w:szCs w:val="21"/>
        </w:rPr>
        <w:t>，历史实测最小流量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1.74 m3/s</w:t>
      </w:r>
      <w:r>
        <w:rPr>
          <w:rFonts w:ascii="宋体" w:hAnsi="宋体" w:eastAsia="宋体" w:cs="宋体"/>
          <w:spacing w:val="-2"/>
          <w:sz w:val="21"/>
          <w:szCs w:val="21"/>
        </w:rPr>
        <w:t>，最枯月平均流量</w:t>
      </w:r>
      <w:r>
        <w:rPr>
          <w:rFonts w:ascii="宋体" w:hAnsi="宋体" w:eastAsia="宋体" w:cs="宋体"/>
          <w:spacing w:val="-5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P=90%</w:t>
      </w:r>
      <w:r>
        <w:rPr>
          <w:rFonts w:ascii="宋体" w:hAnsi="宋体" w:eastAsia="宋体" w:cs="宋体"/>
          <w:spacing w:val="-2"/>
          <w:sz w:val="21"/>
          <w:szCs w:val="21"/>
        </w:rPr>
        <w:t>时为</w:t>
      </w:r>
    </w:p>
    <w:p w14:paraId="5B71885F">
      <w:pPr>
        <w:spacing w:before="141" w:line="234" w:lineRule="auto"/>
        <w:ind w:left="53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1.95m3/s</w:t>
      </w:r>
      <w:r>
        <w:rPr>
          <w:rFonts w:ascii="Times New Roman" w:hAnsi="Times New Roman" w:eastAsia="Times New Roman" w:cs="Times New Roman"/>
          <w:spacing w:val="-30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3"/>
          <w:sz w:val="21"/>
          <w:szCs w:val="21"/>
        </w:rPr>
        <w:t>、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P=95%</w:t>
      </w:r>
      <w:r>
        <w:rPr>
          <w:rFonts w:ascii="宋体" w:hAnsi="宋体" w:eastAsia="宋体" w:cs="宋体"/>
          <w:spacing w:val="-3"/>
          <w:sz w:val="21"/>
          <w:szCs w:val="21"/>
        </w:rPr>
        <w:t>时为</w:t>
      </w:r>
      <w:r>
        <w:rPr>
          <w:rFonts w:ascii="宋体" w:hAnsi="宋体" w:eastAsia="宋体" w:cs="宋体"/>
          <w:spacing w:val="-2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1.83m3/s</w:t>
      </w:r>
      <w:r>
        <w:rPr>
          <w:rFonts w:ascii="宋体" w:hAnsi="宋体" w:eastAsia="宋体" w:cs="宋体"/>
          <w:spacing w:val="-3"/>
          <w:sz w:val="21"/>
          <w:szCs w:val="21"/>
        </w:rPr>
        <w:t>，则河道内枯水</w:t>
      </w:r>
      <w:r>
        <w:rPr>
          <w:rFonts w:ascii="宋体" w:hAnsi="宋体" w:eastAsia="宋体" w:cs="宋体"/>
          <w:spacing w:val="-4"/>
          <w:sz w:val="21"/>
          <w:szCs w:val="21"/>
        </w:rPr>
        <w:t>期生态基流至少应为多少？并说明依据。</w:t>
      </w:r>
    </w:p>
    <w:p w14:paraId="3B8F946C">
      <w:pPr>
        <w:spacing w:before="155" w:line="233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A.</w:t>
      </w:r>
      <w:r>
        <w:rPr>
          <w:rFonts w:ascii="Times New Roman" w:hAnsi="Times New Roman" w:eastAsia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1.74m3/s                      B.</w:t>
      </w:r>
      <w:r>
        <w:rPr>
          <w:rFonts w:ascii="Times New Roman" w:hAnsi="Times New Roman" w:eastAsia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1.95m3/s                       C. 2.02m3/s                       D.</w:t>
      </w:r>
      <w:r>
        <w:rPr>
          <w:rFonts w:ascii="Times New Roman" w:hAnsi="Times New Roman" w:eastAsia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1.83m3/s</w:t>
      </w:r>
    </w:p>
    <w:p w14:paraId="4C365503">
      <w:pPr>
        <w:spacing w:before="11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2E1C1D87">
      <w:pPr>
        <w:pStyle w:val="2"/>
        <w:spacing w:line="248" w:lineRule="auto"/>
      </w:pPr>
    </w:p>
    <w:p w14:paraId="1E9388E9">
      <w:pPr>
        <w:pStyle w:val="2"/>
        <w:spacing w:line="248" w:lineRule="auto"/>
      </w:pPr>
    </w:p>
    <w:p w14:paraId="70378555">
      <w:pPr>
        <w:pStyle w:val="2"/>
        <w:spacing w:line="248" w:lineRule="auto"/>
      </w:pPr>
    </w:p>
    <w:p w14:paraId="2D2EDAB7">
      <w:pPr>
        <w:pStyle w:val="2"/>
        <w:spacing w:line="248" w:lineRule="auto"/>
      </w:pPr>
    </w:p>
    <w:p w14:paraId="6B6C6226">
      <w:pPr>
        <w:pStyle w:val="2"/>
        <w:spacing w:line="248" w:lineRule="auto"/>
      </w:pPr>
    </w:p>
    <w:p w14:paraId="67A4D93E">
      <w:pPr>
        <w:pStyle w:val="2"/>
        <w:spacing w:line="248" w:lineRule="auto"/>
      </w:pPr>
    </w:p>
    <w:p w14:paraId="6A73D2DC">
      <w:pPr>
        <w:pStyle w:val="2"/>
        <w:spacing w:line="248" w:lineRule="auto"/>
      </w:pPr>
    </w:p>
    <w:p w14:paraId="02E37FE8">
      <w:pPr>
        <w:pStyle w:val="2"/>
        <w:spacing w:line="248" w:lineRule="auto"/>
      </w:pPr>
    </w:p>
    <w:p w14:paraId="16C03039">
      <w:pPr>
        <w:pStyle w:val="2"/>
        <w:spacing w:line="248" w:lineRule="auto"/>
      </w:pPr>
    </w:p>
    <w:p w14:paraId="66BD473B">
      <w:pPr>
        <w:pStyle w:val="2"/>
        <w:spacing w:line="248" w:lineRule="auto"/>
      </w:pPr>
    </w:p>
    <w:p w14:paraId="6BBF7CBD">
      <w:pPr>
        <w:pStyle w:val="2"/>
        <w:spacing w:line="249" w:lineRule="auto"/>
      </w:pPr>
    </w:p>
    <w:p w14:paraId="3E852176">
      <w:pPr>
        <w:pStyle w:val="2"/>
        <w:spacing w:line="249" w:lineRule="auto"/>
      </w:pPr>
    </w:p>
    <w:p w14:paraId="26F5B603">
      <w:pPr>
        <w:pStyle w:val="2"/>
        <w:spacing w:line="249" w:lineRule="auto"/>
      </w:pPr>
    </w:p>
    <w:p w14:paraId="0FCAFD48">
      <w:pPr>
        <w:pStyle w:val="2"/>
        <w:spacing w:line="249" w:lineRule="auto"/>
      </w:pPr>
    </w:p>
    <w:p w14:paraId="04130620">
      <w:pPr>
        <w:pStyle w:val="2"/>
        <w:spacing w:line="249" w:lineRule="auto"/>
      </w:pPr>
    </w:p>
    <w:p w14:paraId="17BBC4F0">
      <w:pPr>
        <w:pStyle w:val="2"/>
        <w:spacing w:line="249" w:lineRule="auto"/>
      </w:pPr>
    </w:p>
    <w:p w14:paraId="532852A4">
      <w:pPr>
        <w:pStyle w:val="2"/>
        <w:spacing w:line="249" w:lineRule="auto"/>
      </w:pPr>
    </w:p>
    <w:p w14:paraId="1FD7E9AF">
      <w:pPr>
        <w:pStyle w:val="2"/>
        <w:spacing w:line="249" w:lineRule="auto"/>
      </w:pPr>
    </w:p>
    <w:p w14:paraId="1CC605C9">
      <w:pPr>
        <w:pStyle w:val="2"/>
        <w:spacing w:line="249" w:lineRule="auto"/>
      </w:pPr>
    </w:p>
    <w:p w14:paraId="1A7C771D">
      <w:pPr>
        <w:spacing w:before="68" w:line="350" w:lineRule="auto"/>
        <w:ind w:left="36" w:right="36" w:hanging="3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24.  </w:t>
      </w:r>
      <w:r>
        <w:rPr>
          <w:rFonts w:ascii="宋体" w:hAnsi="宋体" w:eastAsia="宋体" w:cs="宋体"/>
          <w:spacing w:val="-1"/>
          <w:sz w:val="21"/>
          <w:szCs w:val="21"/>
        </w:rPr>
        <w:t>某工程建设期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3 </w:t>
      </w:r>
      <w:r>
        <w:rPr>
          <w:rFonts w:ascii="宋体" w:hAnsi="宋体" w:eastAsia="宋体" w:cs="宋体"/>
          <w:spacing w:val="-1"/>
          <w:sz w:val="21"/>
          <w:szCs w:val="21"/>
        </w:rPr>
        <w:t>年，每年借款</w:t>
      </w:r>
      <w:r>
        <w:rPr>
          <w:rFonts w:ascii="宋体" w:hAnsi="宋体" w:eastAsia="宋体" w:cs="宋体"/>
          <w:spacing w:val="-4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2000 </w:t>
      </w:r>
      <w:r>
        <w:rPr>
          <w:rFonts w:ascii="宋体" w:hAnsi="宋体" w:eastAsia="宋体" w:cs="宋体"/>
          <w:spacing w:val="-1"/>
          <w:sz w:val="21"/>
          <w:szCs w:val="21"/>
        </w:rPr>
        <w:t>万元，借款年利率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6%</w:t>
      </w:r>
      <w:r>
        <w:rPr>
          <w:rFonts w:ascii="宋体" w:hAnsi="宋体" w:eastAsia="宋体" w:cs="宋体"/>
          <w:spacing w:val="-1"/>
          <w:sz w:val="21"/>
          <w:szCs w:val="21"/>
        </w:rPr>
        <w:t>，按年计算，建设期内不支</w:t>
      </w:r>
      <w:r>
        <w:rPr>
          <w:rFonts w:ascii="宋体" w:hAnsi="宋体" w:eastAsia="宋体" w:cs="宋体"/>
          <w:spacing w:val="-2"/>
          <w:sz w:val="21"/>
          <w:szCs w:val="21"/>
        </w:rPr>
        <w:t>付利息。请</w:t>
      </w:r>
      <w:r>
        <w:rPr>
          <w:rFonts w:ascii="宋体" w:hAnsi="宋体" w:eastAsia="宋体" w:cs="宋体"/>
          <w:spacing w:val="-1"/>
          <w:sz w:val="21"/>
          <w:szCs w:val="21"/>
        </w:rPr>
        <w:t>计算该工程的建设期利息最接近以下哪项？</w:t>
      </w:r>
    </w:p>
    <w:p w14:paraId="229A942A">
      <w:pPr>
        <w:spacing w:before="19" w:line="235" w:lineRule="auto"/>
        <w:ind w:left="30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A. 315</w:t>
      </w:r>
      <w:r>
        <w:rPr>
          <w:rFonts w:ascii="Times New Roman" w:hAnsi="Times New Roman" w:eastAsia="Times New Roman" w:cs="Times New Roman"/>
          <w:spacing w:val="14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万元</w:t>
      </w:r>
      <w:r>
        <w:rPr>
          <w:rFonts w:ascii="宋体" w:hAnsi="宋体" w:eastAsia="宋体" w:cs="宋体"/>
          <w:sz w:val="21"/>
          <w:szCs w:val="21"/>
        </w:rPr>
        <w:t xml:space="preserve">         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B. 540</w:t>
      </w:r>
      <w:r>
        <w:rPr>
          <w:rFonts w:ascii="Times New Roman" w:hAnsi="Times New Roman" w:eastAsia="Times New Roman" w:cs="Times New Roman"/>
          <w:spacing w:val="21"/>
          <w:w w:val="101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万元</w:t>
      </w:r>
      <w:r>
        <w:rPr>
          <w:rFonts w:ascii="宋体" w:hAnsi="宋体" w:eastAsia="宋体" w:cs="宋体"/>
          <w:spacing w:val="2"/>
          <w:sz w:val="21"/>
          <w:szCs w:val="21"/>
        </w:rPr>
        <w:t xml:space="preserve">         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C. 720</w:t>
      </w:r>
      <w:r>
        <w:rPr>
          <w:rFonts w:ascii="Times New Roman" w:hAnsi="Times New Roman" w:eastAsia="Times New Roman" w:cs="Times New Roman"/>
          <w:spacing w:val="17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万元</w:t>
      </w:r>
      <w:r>
        <w:rPr>
          <w:rFonts w:ascii="宋体" w:hAnsi="宋体" w:eastAsia="宋体" w:cs="宋体"/>
          <w:spacing w:val="2"/>
          <w:sz w:val="21"/>
          <w:szCs w:val="21"/>
        </w:rPr>
        <w:t xml:space="preserve">         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D.</w:t>
      </w:r>
      <w:r>
        <w:rPr>
          <w:rFonts w:ascii="Times New Roman" w:hAnsi="Times New Roman" w:eastAsia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560</w:t>
      </w:r>
      <w:r>
        <w:rPr>
          <w:rFonts w:ascii="Times New Roman" w:hAnsi="Times New Roman" w:eastAsia="Times New Roman" w:cs="Times New Roman"/>
          <w:spacing w:val="14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3"/>
          <w:sz w:val="21"/>
          <w:szCs w:val="21"/>
        </w:rPr>
        <w:t>万元</w:t>
      </w:r>
    </w:p>
    <w:p w14:paraId="6FF4AC80">
      <w:pPr>
        <w:spacing w:before="141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3C51D56D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headerReference r:id="rId25" w:type="default"/>
          <w:footerReference r:id="rId26" w:type="default"/>
          <w:pgSz w:w="11907" w:h="16839"/>
          <w:pgMar w:top="1175" w:right="1330" w:bottom="1395" w:left="1332" w:header="836" w:footer="1168" w:gutter="0"/>
          <w:cols w:space="720" w:num="1"/>
        </w:sectPr>
      </w:pPr>
    </w:p>
    <w:p w14:paraId="518CC181">
      <w:pPr>
        <w:spacing w:before="272" w:line="343" w:lineRule="auto"/>
        <w:ind w:left="30" w:right="21" w:firstLine="2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25.  </w:t>
      </w:r>
      <w:r>
        <w:rPr>
          <w:rFonts w:ascii="宋体" w:hAnsi="宋体" w:eastAsia="宋体" w:cs="宋体"/>
          <w:spacing w:val="-2"/>
          <w:sz w:val="21"/>
          <w:szCs w:val="21"/>
        </w:rPr>
        <w:t>某水电工程高度为</w:t>
      </w:r>
      <w:r>
        <w:rPr>
          <w:rFonts w:ascii="宋体" w:hAnsi="宋体" w:eastAsia="宋体" w:cs="宋体"/>
          <w:spacing w:val="-3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80m</w:t>
      </w:r>
      <w:r>
        <w:rPr>
          <w:rFonts w:ascii="Times New Roman" w:hAnsi="Times New Roman" w:eastAsia="Times New Roman" w:cs="Times New Roman"/>
          <w:spacing w:val="23"/>
          <w:w w:val="101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的混凝土重力坝，坝基岩体主要特征值分别为：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R</w:t>
      </w:r>
      <w:r>
        <w:rPr>
          <w:rFonts w:ascii="Times New Roman" w:hAnsi="Times New Roman" w:eastAsia="Times New Roman" w:cs="Times New Roman"/>
          <w:spacing w:val="-2"/>
          <w:position w:val="-3"/>
          <w:sz w:val="13"/>
          <w:szCs w:val="13"/>
        </w:rPr>
        <w:t>b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=35MPa</w:t>
      </w:r>
      <w:r>
        <w:rPr>
          <w:rFonts w:ascii="Times New Roman" w:hAnsi="Times New Roman" w:eastAsia="Times New Roman" w:cs="Times New Roman"/>
          <w:spacing w:val="-26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RQD=30%</w:t>
      </w:r>
      <w:r>
        <w:rPr>
          <w:rFonts w:ascii="宋体" w:hAnsi="宋体" w:eastAsia="宋体" w:cs="宋体"/>
          <w:spacing w:val="-2"/>
          <w:sz w:val="21"/>
          <w:szCs w:val="21"/>
        </w:rPr>
        <w:t>，</w:t>
      </w:r>
      <w:r>
        <w:rPr>
          <w:rFonts w:ascii="宋体" w:hAnsi="宋体" w:eastAsia="宋体" w:cs="宋体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V</w:t>
      </w:r>
      <w:r>
        <w:rPr>
          <w:rFonts w:ascii="Times New Roman" w:hAnsi="Times New Roman" w:eastAsia="Times New Roman" w:cs="Times New Roman"/>
          <w:spacing w:val="-1"/>
          <w:position w:val="-3"/>
          <w:sz w:val="13"/>
          <w:szCs w:val="13"/>
        </w:rPr>
        <w:t>p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=2200m/s</w:t>
      </w:r>
      <w:r>
        <w:rPr>
          <w:rFonts w:ascii="Times New Roman" w:hAnsi="Times New Roman" w:eastAsia="Times New Roman" w:cs="Times New Roman"/>
          <w:spacing w:val="-24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K</w:t>
      </w:r>
      <w:r>
        <w:rPr>
          <w:rFonts w:ascii="Times New Roman" w:hAnsi="Times New Roman" w:eastAsia="Times New Roman" w:cs="Times New Roman"/>
          <w:spacing w:val="-1"/>
          <w:position w:val="-3"/>
          <w:sz w:val="13"/>
          <w:szCs w:val="13"/>
        </w:rPr>
        <w:t>v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=0.30</w:t>
      </w:r>
      <w:r>
        <w:rPr>
          <w:rFonts w:ascii="宋体" w:hAnsi="宋体" w:eastAsia="宋体" w:cs="宋体"/>
          <w:spacing w:val="-1"/>
          <w:sz w:val="21"/>
          <w:szCs w:val="21"/>
        </w:rPr>
        <w:t>，据此判断坝基岩体工程地质类别为以下哪一个：</w:t>
      </w:r>
    </w:p>
    <w:p w14:paraId="4972F365">
      <w:pPr>
        <w:spacing w:before="36" w:line="223" w:lineRule="auto"/>
        <w:ind w:left="30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A. A</w:t>
      </w:r>
      <w:r>
        <w:rPr>
          <w:rFonts w:ascii="Times New Roman" w:hAnsi="Times New Roman" w:eastAsia="Times New Roman" w:cs="Times New Roman"/>
          <w:spacing w:val="1"/>
          <w:position w:val="-2"/>
          <w:sz w:val="13"/>
          <w:szCs w:val="13"/>
        </w:rPr>
        <w:t>Ⅳ1</w:t>
      </w:r>
      <w:r>
        <w:rPr>
          <w:rFonts w:ascii="Times New Roman" w:hAnsi="Times New Roman" w:eastAsia="Times New Roman" w:cs="Times New Roman"/>
          <w:spacing w:val="11"/>
          <w:w w:val="102"/>
          <w:position w:val="-2"/>
          <w:sz w:val="13"/>
          <w:szCs w:val="13"/>
        </w:rPr>
        <w:t xml:space="preserve"> </w:t>
      </w:r>
      <w:r>
        <w:rPr>
          <w:rFonts w:ascii="宋体" w:hAnsi="宋体" w:eastAsia="宋体" w:cs="宋体"/>
          <w:spacing w:val="1"/>
          <w:sz w:val="21"/>
          <w:szCs w:val="21"/>
        </w:rPr>
        <w:t>类</w:t>
      </w:r>
      <w:r>
        <w:rPr>
          <w:rFonts w:ascii="宋体" w:hAnsi="宋体" w:eastAsia="宋体" w:cs="宋体"/>
          <w:spacing w:val="6"/>
          <w:sz w:val="21"/>
          <w:szCs w:val="21"/>
        </w:rPr>
        <w:t xml:space="preserve">           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B. B</w:t>
      </w:r>
      <w:r>
        <w:rPr>
          <w:rFonts w:ascii="Times New Roman" w:hAnsi="Times New Roman" w:eastAsia="Times New Roman" w:cs="Times New Roman"/>
          <w:spacing w:val="1"/>
          <w:position w:val="-2"/>
          <w:sz w:val="13"/>
          <w:szCs w:val="13"/>
        </w:rPr>
        <w:t>Ⅳ1</w:t>
      </w:r>
      <w:r>
        <w:rPr>
          <w:rFonts w:ascii="Times New Roman" w:hAnsi="Times New Roman" w:eastAsia="Times New Roman" w:cs="Times New Roman"/>
          <w:spacing w:val="20"/>
          <w:w w:val="103"/>
          <w:position w:val="-2"/>
          <w:sz w:val="13"/>
          <w:szCs w:val="13"/>
        </w:rPr>
        <w:t xml:space="preserve"> </w:t>
      </w:r>
      <w:r>
        <w:rPr>
          <w:rFonts w:ascii="宋体" w:hAnsi="宋体" w:eastAsia="宋体" w:cs="宋体"/>
          <w:spacing w:val="1"/>
          <w:sz w:val="21"/>
          <w:szCs w:val="21"/>
        </w:rPr>
        <w:t>类</w:t>
      </w:r>
      <w:r>
        <w:rPr>
          <w:rFonts w:ascii="宋体" w:hAnsi="宋体" w:eastAsia="宋体" w:cs="宋体"/>
          <w:spacing w:val="9"/>
          <w:sz w:val="21"/>
          <w:szCs w:val="21"/>
        </w:rPr>
        <w:t xml:space="preserve">           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C. B</w:t>
      </w:r>
      <w:r>
        <w:rPr>
          <w:rFonts w:ascii="Times New Roman" w:hAnsi="Times New Roman" w:eastAsia="Times New Roman" w:cs="Times New Roman"/>
          <w:spacing w:val="1"/>
          <w:position w:val="-2"/>
          <w:sz w:val="13"/>
          <w:szCs w:val="13"/>
        </w:rPr>
        <w:t>Ⅳ2</w:t>
      </w:r>
      <w:r>
        <w:rPr>
          <w:rFonts w:ascii="Times New Roman" w:hAnsi="Times New Roman" w:eastAsia="Times New Roman" w:cs="Times New Roman"/>
          <w:spacing w:val="15"/>
          <w:w w:val="102"/>
          <w:position w:val="-2"/>
          <w:sz w:val="13"/>
          <w:szCs w:val="13"/>
        </w:rPr>
        <w:t xml:space="preserve"> </w:t>
      </w:r>
      <w:r>
        <w:rPr>
          <w:rFonts w:ascii="宋体" w:hAnsi="宋体" w:eastAsia="宋体" w:cs="宋体"/>
          <w:spacing w:val="1"/>
          <w:sz w:val="21"/>
          <w:szCs w:val="21"/>
        </w:rPr>
        <w:t>类</w:t>
      </w:r>
      <w:r>
        <w:rPr>
          <w:rFonts w:ascii="宋体" w:hAnsi="宋体" w:eastAsia="宋体" w:cs="宋体"/>
          <w:spacing w:val="9"/>
          <w:sz w:val="21"/>
          <w:szCs w:val="21"/>
        </w:rPr>
        <w:t xml:space="preserve">           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D</w:t>
      </w:r>
      <w:r>
        <w:rPr>
          <w:rFonts w:ascii="Times New Roman" w:hAnsi="Times New Roman" w:eastAsia="Times New Roman" w:cs="Times New Roman"/>
          <w:sz w:val="21"/>
          <w:szCs w:val="21"/>
        </w:rPr>
        <w:t>. C</w:t>
      </w:r>
      <w:r>
        <w:rPr>
          <w:rFonts w:ascii="Times New Roman" w:hAnsi="Times New Roman" w:eastAsia="Times New Roman" w:cs="Times New Roman"/>
          <w:position w:val="-2"/>
          <w:sz w:val="13"/>
          <w:szCs w:val="13"/>
        </w:rPr>
        <w:t>Ⅳ</w:t>
      </w:r>
      <w:r>
        <w:rPr>
          <w:rFonts w:ascii="宋体" w:hAnsi="宋体" w:eastAsia="宋体" w:cs="宋体"/>
          <w:sz w:val="21"/>
          <w:szCs w:val="21"/>
        </w:rPr>
        <w:t>类</w:t>
      </w:r>
    </w:p>
    <w:p w14:paraId="4A7F6A00">
      <w:pPr>
        <w:spacing w:before="154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75E047A8">
      <w:pPr>
        <w:pStyle w:val="2"/>
        <w:spacing w:line="248" w:lineRule="auto"/>
      </w:pPr>
    </w:p>
    <w:p w14:paraId="42FC860D">
      <w:pPr>
        <w:pStyle w:val="2"/>
        <w:spacing w:line="248" w:lineRule="auto"/>
      </w:pPr>
    </w:p>
    <w:p w14:paraId="5865FA9F">
      <w:pPr>
        <w:pStyle w:val="2"/>
        <w:spacing w:line="248" w:lineRule="auto"/>
      </w:pPr>
    </w:p>
    <w:p w14:paraId="669CEF1D">
      <w:pPr>
        <w:pStyle w:val="2"/>
        <w:spacing w:line="248" w:lineRule="auto"/>
      </w:pPr>
    </w:p>
    <w:p w14:paraId="4FCFDEF9">
      <w:pPr>
        <w:pStyle w:val="2"/>
        <w:spacing w:line="248" w:lineRule="auto"/>
      </w:pPr>
    </w:p>
    <w:p w14:paraId="2006B57E">
      <w:pPr>
        <w:pStyle w:val="2"/>
        <w:spacing w:line="248" w:lineRule="auto"/>
      </w:pPr>
    </w:p>
    <w:p w14:paraId="037C432A">
      <w:pPr>
        <w:pStyle w:val="2"/>
        <w:spacing w:line="248" w:lineRule="auto"/>
      </w:pPr>
    </w:p>
    <w:p w14:paraId="79EF1986">
      <w:pPr>
        <w:pStyle w:val="2"/>
        <w:spacing w:line="248" w:lineRule="auto"/>
      </w:pPr>
    </w:p>
    <w:p w14:paraId="5DDCB72C">
      <w:pPr>
        <w:pStyle w:val="2"/>
        <w:spacing w:line="248" w:lineRule="auto"/>
      </w:pPr>
    </w:p>
    <w:p w14:paraId="2ED1A723">
      <w:pPr>
        <w:pStyle w:val="2"/>
        <w:spacing w:line="248" w:lineRule="auto"/>
      </w:pPr>
    </w:p>
    <w:p w14:paraId="6141CB0F">
      <w:pPr>
        <w:pStyle w:val="2"/>
        <w:spacing w:line="248" w:lineRule="auto"/>
      </w:pPr>
    </w:p>
    <w:p w14:paraId="0542AAA4">
      <w:pPr>
        <w:pStyle w:val="2"/>
        <w:spacing w:line="249" w:lineRule="auto"/>
      </w:pPr>
    </w:p>
    <w:p w14:paraId="567FBE2D">
      <w:pPr>
        <w:pStyle w:val="2"/>
        <w:spacing w:line="249" w:lineRule="auto"/>
      </w:pPr>
    </w:p>
    <w:p w14:paraId="196C4ED2">
      <w:pPr>
        <w:pStyle w:val="2"/>
        <w:spacing w:line="249" w:lineRule="auto"/>
      </w:pPr>
    </w:p>
    <w:p w14:paraId="5A03E6CA">
      <w:pPr>
        <w:pStyle w:val="2"/>
        <w:spacing w:line="249" w:lineRule="auto"/>
      </w:pPr>
    </w:p>
    <w:p w14:paraId="14D3E649">
      <w:pPr>
        <w:pStyle w:val="2"/>
        <w:spacing w:line="249" w:lineRule="auto"/>
      </w:pPr>
    </w:p>
    <w:p w14:paraId="4D2294AE">
      <w:pPr>
        <w:pStyle w:val="2"/>
        <w:spacing w:line="249" w:lineRule="auto"/>
      </w:pPr>
    </w:p>
    <w:p w14:paraId="21DC6293">
      <w:pPr>
        <w:pStyle w:val="2"/>
        <w:spacing w:line="249" w:lineRule="auto"/>
      </w:pPr>
    </w:p>
    <w:p w14:paraId="2E91ED24">
      <w:pPr>
        <w:pStyle w:val="2"/>
        <w:spacing w:line="249" w:lineRule="auto"/>
      </w:pPr>
    </w:p>
    <w:p w14:paraId="2DA69B7E">
      <w:pPr>
        <w:spacing w:before="69" w:line="234" w:lineRule="auto"/>
        <w:ind w:left="33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26.  </w:t>
      </w:r>
      <w:r>
        <w:rPr>
          <w:rFonts w:ascii="宋体" w:hAnsi="宋体" w:eastAsia="宋体" w:cs="宋体"/>
          <w:spacing w:val="-2"/>
          <w:sz w:val="21"/>
          <w:szCs w:val="21"/>
        </w:rPr>
        <w:t>某水利水电工程设计需要砂砾石料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80</w:t>
      </w:r>
      <w:r>
        <w:rPr>
          <w:rFonts w:ascii="宋体" w:hAnsi="宋体" w:eastAsia="宋体" w:cs="宋体"/>
          <w:spacing w:val="-2"/>
          <w:sz w:val="21"/>
          <w:szCs w:val="21"/>
        </w:rPr>
        <w:t>万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m3</w:t>
      </w:r>
      <w:r>
        <w:rPr>
          <w:rFonts w:ascii="宋体" w:hAnsi="宋体" w:eastAsia="宋体" w:cs="宋体"/>
          <w:spacing w:val="-2"/>
          <w:sz w:val="21"/>
          <w:szCs w:val="21"/>
        </w:rPr>
        <w:t>，下列哪一选项满足详查阶段</w:t>
      </w:r>
      <w:r>
        <w:rPr>
          <w:rFonts w:ascii="宋体" w:hAnsi="宋体" w:eastAsia="宋体" w:cs="宋体"/>
          <w:spacing w:val="-3"/>
          <w:sz w:val="21"/>
          <w:szCs w:val="21"/>
        </w:rPr>
        <w:t>勘察技术要求？</w:t>
      </w:r>
    </w:p>
    <w:p w14:paraId="755F10DC">
      <w:pPr>
        <w:spacing w:before="141" w:line="234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A.</w:t>
      </w:r>
      <w:r>
        <w:rPr>
          <w:rFonts w:ascii="Times New Roman" w:hAnsi="Times New Roman" w:eastAsia="Times New Roman" w:cs="Times New Roman"/>
          <w:spacing w:val="37"/>
          <w:w w:val="10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</w:t>
      </w:r>
      <w:r>
        <w:rPr>
          <w:rFonts w:ascii="Times New Roman" w:hAnsi="Times New Roman" w:eastAsia="Times New Roman" w:cs="Times New Roman"/>
          <w:spacing w:val="-29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：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500</w:t>
      </w:r>
      <w:r>
        <w:rPr>
          <w:rFonts w:ascii="Times New Roman" w:hAnsi="Times New Roman" w:eastAsia="Times New Roman" w:cs="Times New Roman"/>
          <w:spacing w:val="14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实测地质平面，勘察储量</w:t>
      </w:r>
      <w:r>
        <w:rPr>
          <w:rFonts w:ascii="宋体" w:hAnsi="宋体" w:eastAsia="宋体" w:cs="宋体"/>
          <w:spacing w:val="-3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80</w:t>
      </w:r>
      <w:r>
        <w:rPr>
          <w:rFonts w:ascii="Times New Roman" w:hAnsi="Times New Roman" w:eastAsia="Times New Roman" w:cs="Times New Roman"/>
          <w:spacing w:val="13"/>
          <w:w w:val="101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万</w:t>
      </w:r>
      <w:r>
        <w:rPr>
          <w:rFonts w:ascii="宋体" w:hAnsi="宋体" w:eastAsia="宋体" w:cs="宋体"/>
          <w:spacing w:val="-5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m3</w:t>
      </w:r>
    </w:p>
    <w:p w14:paraId="13FD9955">
      <w:pPr>
        <w:spacing w:before="142" w:line="234" w:lineRule="auto"/>
        <w:ind w:left="32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B.</w:t>
      </w:r>
      <w:r>
        <w:rPr>
          <w:rFonts w:ascii="Times New Roman" w:hAnsi="Times New Roman" w:eastAsia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1</w:t>
      </w:r>
      <w:r>
        <w:rPr>
          <w:rFonts w:ascii="Times New Roman" w:hAnsi="Times New Roman" w:eastAsia="Times New Roman" w:cs="Times New Roman"/>
          <w:spacing w:val="-29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1"/>
          <w:sz w:val="21"/>
          <w:szCs w:val="21"/>
        </w:rPr>
        <w:t>：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 xml:space="preserve">1000 </w:t>
      </w:r>
      <w:r>
        <w:rPr>
          <w:rFonts w:ascii="宋体" w:hAnsi="宋体" w:eastAsia="宋体" w:cs="宋体"/>
          <w:spacing w:val="1"/>
          <w:sz w:val="21"/>
          <w:szCs w:val="21"/>
        </w:rPr>
        <w:t>实测地质平面，勘察储量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 xml:space="preserve">120 </w:t>
      </w:r>
      <w:r>
        <w:rPr>
          <w:rFonts w:ascii="宋体" w:hAnsi="宋体" w:eastAsia="宋体" w:cs="宋体"/>
          <w:spacing w:val="1"/>
          <w:sz w:val="21"/>
          <w:szCs w:val="21"/>
        </w:rPr>
        <w:t>万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m3</w:t>
      </w:r>
    </w:p>
    <w:p w14:paraId="11AA4CF2">
      <w:pPr>
        <w:spacing w:before="142" w:line="234" w:lineRule="auto"/>
        <w:ind w:left="36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>C.</w:t>
      </w:r>
      <w:r>
        <w:rPr>
          <w:rFonts w:ascii="Times New Roman" w:hAnsi="Times New Roman" w:eastAsia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1</w:t>
      </w:r>
      <w:r>
        <w:rPr>
          <w:rFonts w:ascii="Times New Roman" w:hAnsi="Times New Roman" w:eastAsia="Times New Roman" w:cs="Times New Roman"/>
          <w:spacing w:val="-28"/>
          <w:sz w:val="21"/>
          <w:szCs w:val="21"/>
        </w:rPr>
        <w:t xml:space="preserve"> </w:t>
      </w:r>
      <w:r>
        <w:rPr>
          <w:rFonts w:ascii="宋体" w:hAnsi="宋体" w:eastAsia="宋体" w:cs="宋体"/>
          <w:sz w:val="21"/>
          <w:szCs w:val="21"/>
        </w:rPr>
        <w:t>：</w:t>
      </w:r>
      <w:r>
        <w:rPr>
          <w:rFonts w:ascii="Times New Roman" w:hAnsi="Times New Roman" w:eastAsia="Times New Roman" w:cs="Times New Roman"/>
          <w:sz w:val="21"/>
          <w:szCs w:val="21"/>
        </w:rPr>
        <w:t>2500</w:t>
      </w:r>
      <w:r>
        <w:rPr>
          <w:rFonts w:ascii="Times New Roman" w:hAnsi="Times New Roman" w:eastAsia="Times New Roman" w:cs="Times New Roman"/>
          <w:spacing w:val="13"/>
          <w:w w:val="101"/>
          <w:sz w:val="21"/>
          <w:szCs w:val="21"/>
        </w:rPr>
        <w:t xml:space="preserve"> </w:t>
      </w:r>
      <w:r>
        <w:rPr>
          <w:rFonts w:ascii="宋体" w:hAnsi="宋体" w:eastAsia="宋体" w:cs="宋体"/>
          <w:sz w:val="21"/>
          <w:szCs w:val="21"/>
        </w:rPr>
        <w:t>实测地质平面，勘察储量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160 </w:t>
      </w:r>
      <w:r>
        <w:rPr>
          <w:rFonts w:ascii="宋体" w:hAnsi="宋体" w:eastAsia="宋体" w:cs="宋体"/>
          <w:sz w:val="21"/>
          <w:szCs w:val="21"/>
        </w:rPr>
        <w:t>万</w:t>
      </w:r>
      <w:r>
        <w:rPr>
          <w:rFonts w:ascii="Times New Roman" w:hAnsi="Times New Roman" w:eastAsia="Times New Roman" w:cs="Times New Roman"/>
          <w:sz w:val="21"/>
          <w:szCs w:val="21"/>
        </w:rPr>
        <w:t>m3</w:t>
      </w:r>
    </w:p>
    <w:p w14:paraId="0F20C312">
      <w:pPr>
        <w:spacing w:before="144" w:line="290" w:lineRule="auto"/>
        <w:ind w:left="35" w:right="4850" w:hanging="3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2"/>
          <w:sz w:val="21"/>
          <w:szCs w:val="21"/>
        </w:rPr>
        <w:t>D.</w:t>
      </w:r>
      <w:r>
        <w:rPr>
          <w:rFonts w:ascii="Times New Roman" w:hAnsi="Times New Roman" w:eastAsia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21"/>
          <w:szCs w:val="21"/>
        </w:rPr>
        <w:t>1</w:t>
      </w:r>
      <w:r>
        <w:rPr>
          <w:rFonts w:ascii="Times New Roman" w:hAnsi="Times New Roman" w:eastAsia="Times New Roman" w:cs="Times New Roman"/>
          <w:spacing w:val="-29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2"/>
          <w:sz w:val="21"/>
          <w:szCs w:val="21"/>
        </w:rPr>
        <w:t>：</w:t>
      </w:r>
      <w:r>
        <w:rPr>
          <w:rFonts w:ascii="Times New Roman" w:hAnsi="Times New Roman" w:eastAsia="Times New Roman" w:cs="Times New Roman"/>
          <w:spacing w:val="2"/>
          <w:sz w:val="21"/>
          <w:szCs w:val="21"/>
        </w:rPr>
        <w:t xml:space="preserve">1000 </w:t>
      </w:r>
      <w:r>
        <w:rPr>
          <w:rFonts w:ascii="宋体" w:hAnsi="宋体" w:eastAsia="宋体" w:cs="宋体"/>
          <w:spacing w:val="2"/>
          <w:sz w:val="21"/>
          <w:szCs w:val="21"/>
        </w:rPr>
        <w:t>实测地质平面，勘察储量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21"/>
          <w:szCs w:val="21"/>
        </w:rPr>
        <w:t xml:space="preserve">200 </w:t>
      </w:r>
      <w:r>
        <w:rPr>
          <w:rFonts w:ascii="宋体" w:hAnsi="宋体" w:eastAsia="宋体" w:cs="宋体"/>
          <w:spacing w:val="2"/>
          <w:sz w:val="21"/>
          <w:szCs w:val="21"/>
        </w:rPr>
        <w:t>万</w:t>
      </w:r>
      <w:r>
        <w:rPr>
          <w:rFonts w:ascii="Times New Roman" w:hAnsi="Times New Roman" w:eastAsia="Times New Roman" w:cs="Times New Roman"/>
          <w:spacing w:val="2"/>
          <w:sz w:val="21"/>
          <w:szCs w:val="21"/>
        </w:rPr>
        <w:t>m3</w:t>
      </w: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4F4BAC4E">
      <w:pPr>
        <w:spacing w:line="290" w:lineRule="auto"/>
        <w:rPr>
          <w:rFonts w:ascii="宋体" w:hAnsi="宋体" w:eastAsia="宋体" w:cs="宋体"/>
          <w:sz w:val="21"/>
          <w:szCs w:val="21"/>
        </w:rPr>
        <w:sectPr>
          <w:footerReference r:id="rId27" w:type="default"/>
          <w:pgSz w:w="11907" w:h="16839"/>
          <w:pgMar w:top="1175" w:right="1330" w:bottom="1395" w:left="1332" w:header="836" w:footer="1167" w:gutter="0"/>
          <w:cols w:space="720" w:num="1"/>
        </w:sectPr>
      </w:pPr>
    </w:p>
    <w:p w14:paraId="56085B50">
      <w:pPr>
        <w:spacing w:before="274" w:line="350" w:lineRule="auto"/>
        <w:ind w:left="37" w:right="26" w:hanging="4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27.  </w:t>
      </w:r>
      <w:r>
        <w:rPr>
          <w:rFonts w:ascii="宋体" w:hAnsi="宋体" w:eastAsia="宋体" w:cs="宋体"/>
          <w:spacing w:val="-2"/>
          <w:sz w:val="21"/>
          <w:szCs w:val="21"/>
        </w:rPr>
        <w:t>北方某山地丘陵区，拟建一座城市饮用水水库，坝址以上控制面积</w:t>
      </w:r>
      <w:r>
        <w:rPr>
          <w:rFonts w:ascii="宋体" w:hAnsi="宋体" w:eastAsia="宋体" w:cs="宋体"/>
          <w:spacing w:val="-2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800km²</w:t>
      </w:r>
      <w:r>
        <w:rPr>
          <w:rFonts w:ascii="宋体" w:hAnsi="宋体" w:eastAsia="宋体" w:cs="宋体"/>
          <w:spacing w:val="-2"/>
          <w:sz w:val="21"/>
          <w:szCs w:val="21"/>
        </w:rPr>
        <w:t>, 经测算该流域输移比为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0.9</w:t>
      </w:r>
      <w:r>
        <w:rPr>
          <w:rFonts w:ascii="宋体" w:hAnsi="宋体" w:eastAsia="宋体" w:cs="宋体"/>
          <w:spacing w:val="-2"/>
          <w:sz w:val="21"/>
          <w:szCs w:val="21"/>
        </w:rPr>
        <w:t>，泥沙干密度为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1.2t/m³</w:t>
      </w:r>
      <w:r>
        <w:rPr>
          <w:rFonts w:ascii="宋体" w:hAnsi="宋体" w:eastAsia="宋体" w:cs="宋体"/>
          <w:spacing w:val="-2"/>
          <w:sz w:val="21"/>
          <w:szCs w:val="21"/>
        </w:rPr>
        <w:t>, 不考虑布</w:t>
      </w:r>
      <w:r>
        <w:rPr>
          <w:rFonts w:ascii="宋体" w:hAnsi="宋体" w:eastAsia="宋体" w:cs="宋体"/>
          <w:spacing w:val="-3"/>
          <w:sz w:val="21"/>
          <w:szCs w:val="21"/>
        </w:rPr>
        <w:t>设排沙设施，设计水库寿命为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 xml:space="preserve">30 </w:t>
      </w:r>
      <w:r>
        <w:rPr>
          <w:rFonts w:ascii="宋体" w:hAnsi="宋体" w:eastAsia="宋体" w:cs="宋体"/>
          <w:spacing w:val="-3"/>
          <w:sz w:val="21"/>
          <w:szCs w:val="21"/>
        </w:rPr>
        <w:t>年。现对控制面积内的土地</w:t>
      </w:r>
      <w:r>
        <w:rPr>
          <w:rFonts w:ascii="宋体" w:hAnsi="宋体" w:eastAsia="宋体" w:cs="宋体"/>
          <w:spacing w:val="-1"/>
          <w:sz w:val="21"/>
          <w:szCs w:val="21"/>
        </w:rPr>
        <w:t>利用现状进行成数抽样调查，抽样调查统计结果见下表。</w:t>
      </w:r>
    </w:p>
    <w:p w14:paraId="0A3713DC">
      <w:pPr>
        <w:spacing w:line="1560" w:lineRule="exact"/>
        <w:ind w:firstLine="735"/>
      </w:pPr>
      <w:r>
        <w:rPr>
          <w:position w:val="-31"/>
        </w:rPr>
        <w:drawing>
          <wp:inline distT="0" distB="0" distL="0" distR="0">
            <wp:extent cx="4924425" cy="990600"/>
            <wp:effectExtent l="0" t="0" r="0" b="0"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4924552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30FB8">
      <w:pPr>
        <w:spacing w:before="150" w:line="221" w:lineRule="auto"/>
        <w:ind w:left="4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该水库坝址以上流域内水土流失综合治理最主要的措施是以下哪项？并说明理由。</w:t>
      </w:r>
    </w:p>
    <w:p w14:paraId="2C2AA221">
      <w:pPr>
        <w:spacing w:before="156" w:line="220" w:lineRule="auto"/>
        <w:ind w:left="30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A.  </w:t>
      </w:r>
      <w:r>
        <w:rPr>
          <w:rFonts w:ascii="宋体" w:hAnsi="宋体" w:eastAsia="宋体" w:cs="宋体"/>
          <w:sz w:val="21"/>
          <w:szCs w:val="21"/>
        </w:rPr>
        <w:t>实施坡改梯工程，加强退耕还林和造林</w:t>
      </w:r>
    </w:p>
    <w:p w14:paraId="6BA9B7C5">
      <w:pPr>
        <w:spacing w:before="158" w:line="221" w:lineRule="auto"/>
        <w:ind w:left="32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B.  </w:t>
      </w:r>
      <w:r>
        <w:rPr>
          <w:rFonts w:ascii="宋体" w:hAnsi="宋体" w:eastAsia="宋体" w:cs="宋体"/>
          <w:sz w:val="21"/>
          <w:szCs w:val="21"/>
        </w:rPr>
        <w:t>实施坡改梯工程，建设高产果园和菜园</w:t>
      </w:r>
    </w:p>
    <w:p w14:paraId="75C68879">
      <w:pPr>
        <w:spacing w:before="156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C.  </w:t>
      </w:r>
      <w:r>
        <w:rPr>
          <w:rFonts w:ascii="宋体" w:hAnsi="宋体" w:eastAsia="宋体" w:cs="宋体"/>
          <w:spacing w:val="-1"/>
          <w:sz w:val="21"/>
          <w:szCs w:val="21"/>
        </w:rPr>
        <w:t>实施小型蓄引水工程，营造集约经济林园</w:t>
      </w:r>
    </w:p>
    <w:p w14:paraId="03471428">
      <w:pPr>
        <w:spacing w:before="160" w:line="290" w:lineRule="auto"/>
        <w:ind w:left="35" w:right="4911" w:hanging="3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D.  </w:t>
      </w:r>
      <w:r>
        <w:rPr>
          <w:rFonts w:ascii="宋体" w:hAnsi="宋体" w:eastAsia="宋体" w:cs="宋体"/>
          <w:sz w:val="21"/>
          <w:szCs w:val="21"/>
        </w:rPr>
        <w:t>实施小型蓄引水工程，建设高效特色观光园</w:t>
      </w: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4277D149">
      <w:pPr>
        <w:pStyle w:val="2"/>
        <w:spacing w:line="262" w:lineRule="auto"/>
      </w:pPr>
    </w:p>
    <w:p w14:paraId="6CF7A103">
      <w:pPr>
        <w:pStyle w:val="2"/>
        <w:spacing w:line="262" w:lineRule="auto"/>
      </w:pPr>
    </w:p>
    <w:p w14:paraId="1DA39DEB">
      <w:pPr>
        <w:pStyle w:val="2"/>
        <w:spacing w:line="263" w:lineRule="auto"/>
      </w:pPr>
    </w:p>
    <w:p w14:paraId="68F14C14">
      <w:pPr>
        <w:pStyle w:val="2"/>
        <w:spacing w:line="263" w:lineRule="auto"/>
      </w:pPr>
    </w:p>
    <w:p w14:paraId="44A8AC9F">
      <w:pPr>
        <w:pStyle w:val="2"/>
        <w:spacing w:line="263" w:lineRule="auto"/>
      </w:pPr>
    </w:p>
    <w:p w14:paraId="562EB5B3">
      <w:pPr>
        <w:pStyle w:val="2"/>
        <w:spacing w:line="263" w:lineRule="auto"/>
      </w:pPr>
    </w:p>
    <w:p w14:paraId="417258DF">
      <w:pPr>
        <w:pStyle w:val="2"/>
        <w:spacing w:line="263" w:lineRule="auto"/>
      </w:pPr>
    </w:p>
    <w:p w14:paraId="17D21647">
      <w:pPr>
        <w:spacing w:before="68" w:line="359" w:lineRule="auto"/>
        <w:ind w:left="35" w:right="16" w:hanging="2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28.  </w:t>
      </w:r>
      <w:r>
        <w:rPr>
          <w:rFonts w:ascii="宋体" w:hAnsi="宋体" w:eastAsia="宋体" w:cs="宋体"/>
          <w:sz w:val="21"/>
          <w:szCs w:val="21"/>
        </w:rPr>
        <w:t>西北黄土高原南部某丘陵沟壑保土蓄水区一小流域土地总面积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25km²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, 流域内沟壑纵横，相对高度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120m</w:t>
      </w:r>
      <w:r>
        <w:rPr>
          <w:rFonts w:ascii="宋体" w:hAnsi="宋体" w:eastAsia="宋体" w:cs="宋体"/>
          <w:spacing w:val="-1"/>
          <w:sz w:val="21"/>
          <w:szCs w:val="21"/>
        </w:rPr>
        <w:t>。多年平均降水量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470m</w:t>
      </w:r>
      <w:r>
        <w:rPr>
          <w:rFonts w:ascii="Times New Roman" w:hAnsi="Times New Roman" w:eastAsia="Times New Roman" w:cs="Times New Roman"/>
          <w:spacing w:val="-30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60%~70%</w:t>
      </w:r>
      <w:r>
        <w:rPr>
          <w:rFonts w:ascii="宋体" w:hAnsi="宋体" w:eastAsia="宋体" w:cs="宋体"/>
          <w:spacing w:val="-1"/>
          <w:sz w:val="21"/>
          <w:szCs w:val="21"/>
        </w:rPr>
        <w:t>降</w:t>
      </w:r>
      <w:r>
        <w:rPr>
          <w:rFonts w:ascii="宋体" w:hAnsi="宋体" w:eastAsia="宋体" w:cs="宋体"/>
          <w:spacing w:val="-2"/>
          <w:sz w:val="21"/>
          <w:szCs w:val="21"/>
        </w:rPr>
        <w:t>水集中在</w:t>
      </w:r>
      <w:r>
        <w:rPr>
          <w:rFonts w:ascii="宋体" w:hAnsi="宋体" w:eastAsia="宋体" w:cs="宋体"/>
          <w:spacing w:val="-2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7~9</w:t>
      </w:r>
      <w:r>
        <w:rPr>
          <w:rFonts w:ascii="Times New Roman" w:hAnsi="Times New Roman" w:eastAsia="Times New Roman" w:cs="Times New Roman"/>
          <w:spacing w:val="33"/>
          <w:w w:val="101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月份，土壤类型为褐土性土，坡面大部</w:t>
      </w:r>
      <w:r>
        <w:rPr>
          <w:rFonts w:ascii="宋体" w:hAnsi="宋体" w:eastAsia="宋体" w:cs="宋体"/>
          <w:spacing w:val="-1"/>
          <w:sz w:val="21"/>
          <w:szCs w:val="21"/>
        </w:rPr>
        <w:t>分为坡耕地或梯田，部分梯田种植苹果，沟坡为荒草地或有林地。拟在沟道内修建一座</w:t>
      </w:r>
      <w:r>
        <w:rPr>
          <w:rFonts w:ascii="宋体" w:hAnsi="宋体" w:eastAsia="宋体" w:cs="宋体"/>
          <w:spacing w:val="-2"/>
          <w:sz w:val="21"/>
          <w:szCs w:val="21"/>
        </w:rPr>
        <w:t>大型淤地坝，</w:t>
      </w:r>
      <w:r>
        <w:rPr>
          <w:rFonts w:ascii="宋体" w:hAnsi="宋体" w:eastAsia="宋体" w:cs="宋体"/>
          <w:spacing w:val="-1"/>
          <w:sz w:val="21"/>
          <w:szCs w:val="21"/>
        </w:rPr>
        <w:t>坝址以上流域面积为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10km²</w:t>
      </w:r>
      <w:r>
        <w:rPr>
          <w:rFonts w:ascii="宋体" w:hAnsi="宋体" w:eastAsia="宋体" w:cs="宋体"/>
          <w:spacing w:val="-1"/>
          <w:sz w:val="21"/>
          <w:szCs w:val="21"/>
        </w:rPr>
        <w:t>, 流域土地利用状况及土壤侵蚀强度调查调查</w:t>
      </w:r>
      <w:r>
        <w:rPr>
          <w:rFonts w:ascii="宋体" w:hAnsi="宋体" w:eastAsia="宋体" w:cs="宋体"/>
          <w:spacing w:val="-2"/>
          <w:sz w:val="21"/>
          <w:szCs w:val="21"/>
        </w:rPr>
        <w:t>如下表。</w:t>
      </w:r>
    </w:p>
    <w:p w14:paraId="06DDA0D6">
      <w:pPr>
        <w:spacing w:before="1" w:line="213" w:lineRule="auto"/>
        <w:ind w:left="1996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宋体" w:hAnsi="宋体" w:eastAsia="宋体" w:cs="宋体"/>
          <w:spacing w:val="1"/>
          <w:sz w:val="21"/>
          <w:szCs w:val="21"/>
        </w:rPr>
        <w:t>土地利用现状及土壤侵蚀强度调查表单位：</w:t>
      </w:r>
      <w:r>
        <w:rPr>
          <w:rFonts w:ascii="Times New Roman" w:hAnsi="Times New Roman" w:eastAsia="Times New Roman" w:cs="Times New Roman"/>
          <w:sz w:val="21"/>
          <w:szCs w:val="21"/>
        </w:rPr>
        <w:t>hm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²</w:t>
      </w:r>
      <w:r>
        <w:rPr>
          <w:rFonts w:ascii="宋体" w:hAnsi="宋体" w:eastAsia="宋体" w:cs="宋体"/>
          <w:spacing w:val="1"/>
          <w:sz w:val="21"/>
          <w:szCs w:val="21"/>
        </w:rPr>
        <w:t>、</w:t>
      </w:r>
      <w:r>
        <w:rPr>
          <w:rFonts w:ascii="Times New Roman" w:hAnsi="Times New Roman" w:eastAsia="Times New Roman" w:cs="Times New Roman"/>
          <w:sz w:val="21"/>
          <w:szCs w:val="21"/>
        </w:rPr>
        <w:t>t/(km²</w:t>
      </w:r>
      <w:r>
        <w:rPr>
          <w:rFonts w:ascii="Cambria Math" w:hAnsi="Cambria Math" w:eastAsia="Cambria Math" w:cs="Cambria Math"/>
          <w:sz w:val="21"/>
          <w:szCs w:val="21"/>
        </w:rPr>
        <w:t>.</w:t>
      </w:r>
      <w:r>
        <w:rPr>
          <w:rFonts w:ascii="Times New Roman" w:hAnsi="Times New Roman" w:eastAsia="Times New Roman" w:cs="Times New Roman"/>
          <w:sz w:val="21"/>
          <w:szCs w:val="21"/>
        </w:rPr>
        <w:t>a)</w:t>
      </w:r>
    </w:p>
    <w:p w14:paraId="3335BAB6">
      <w:pPr>
        <w:spacing w:line="143" w:lineRule="exact"/>
      </w:pPr>
    </w:p>
    <w:tbl>
      <w:tblPr>
        <w:tblStyle w:val="7"/>
        <w:tblW w:w="9200" w:type="dxa"/>
        <w:tblInd w:w="21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06"/>
        <w:gridCol w:w="1312"/>
        <w:gridCol w:w="761"/>
        <w:gridCol w:w="640"/>
        <w:gridCol w:w="760"/>
        <w:gridCol w:w="766"/>
        <w:gridCol w:w="643"/>
        <w:gridCol w:w="765"/>
        <w:gridCol w:w="681"/>
        <w:gridCol w:w="1099"/>
        <w:gridCol w:w="667"/>
      </w:tblGrid>
      <w:tr w14:paraId="31EA89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1106" w:type="dxa"/>
            <w:vAlign w:val="top"/>
          </w:tcPr>
          <w:p w14:paraId="0484EA30">
            <w:pPr>
              <w:rPr>
                <w:rFonts w:ascii="Arial"/>
                <w:sz w:val="21"/>
              </w:rPr>
            </w:pPr>
          </w:p>
        </w:tc>
        <w:tc>
          <w:tcPr>
            <w:tcW w:w="2713" w:type="dxa"/>
            <w:gridSpan w:val="3"/>
            <w:vAlign w:val="top"/>
          </w:tcPr>
          <w:p w14:paraId="5968D5DE">
            <w:pPr>
              <w:spacing w:before="44" w:line="219" w:lineRule="auto"/>
              <w:ind w:left="118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耕地</w:t>
            </w:r>
          </w:p>
        </w:tc>
        <w:tc>
          <w:tcPr>
            <w:tcW w:w="2169" w:type="dxa"/>
            <w:gridSpan w:val="3"/>
            <w:vAlign w:val="top"/>
          </w:tcPr>
          <w:p w14:paraId="0FADC0CE">
            <w:pPr>
              <w:spacing w:before="43" w:line="220" w:lineRule="auto"/>
              <w:ind w:left="82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有林地</w:t>
            </w:r>
          </w:p>
        </w:tc>
        <w:tc>
          <w:tcPr>
            <w:tcW w:w="765" w:type="dxa"/>
            <w:vMerge w:val="restart"/>
            <w:tcBorders>
              <w:bottom w:val="nil"/>
            </w:tcBorders>
            <w:vAlign w:val="top"/>
          </w:tcPr>
          <w:p w14:paraId="16CD348D">
            <w:pPr>
              <w:spacing w:before="166" w:line="220" w:lineRule="auto"/>
              <w:ind w:left="12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荒草地</w:t>
            </w:r>
          </w:p>
        </w:tc>
        <w:tc>
          <w:tcPr>
            <w:tcW w:w="681" w:type="dxa"/>
            <w:vMerge w:val="restart"/>
            <w:tcBorders>
              <w:bottom w:val="nil"/>
            </w:tcBorders>
            <w:vAlign w:val="top"/>
          </w:tcPr>
          <w:p w14:paraId="70BC17A2">
            <w:pPr>
              <w:spacing w:before="167" w:line="220" w:lineRule="auto"/>
              <w:ind w:left="15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8"/>
                <w:szCs w:val="18"/>
              </w:rPr>
              <w:t>果园</w:t>
            </w:r>
          </w:p>
        </w:tc>
        <w:tc>
          <w:tcPr>
            <w:tcW w:w="1099" w:type="dxa"/>
            <w:vMerge w:val="restart"/>
            <w:tcBorders>
              <w:bottom w:val="nil"/>
            </w:tcBorders>
            <w:vAlign w:val="top"/>
          </w:tcPr>
          <w:p w14:paraId="27F156BD">
            <w:pPr>
              <w:spacing w:before="167" w:line="220" w:lineRule="auto"/>
              <w:ind w:left="18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7"/>
                <w:sz w:val="18"/>
                <w:szCs w:val="18"/>
              </w:rPr>
              <w:t>其他用地</w:t>
            </w:r>
          </w:p>
        </w:tc>
        <w:tc>
          <w:tcPr>
            <w:tcW w:w="667" w:type="dxa"/>
            <w:vMerge w:val="restart"/>
            <w:tcBorders>
              <w:bottom w:val="nil"/>
            </w:tcBorders>
            <w:vAlign w:val="top"/>
          </w:tcPr>
          <w:p w14:paraId="1E1A3C1B">
            <w:pPr>
              <w:spacing w:before="166" w:line="221" w:lineRule="auto"/>
              <w:ind w:left="16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合计</w:t>
            </w:r>
          </w:p>
        </w:tc>
      </w:tr>
      <w:tr w14:paraId="50E1E7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</w:trPr>
        <w:tc>
          <w:tcPr>
            <w:tcW w:w="1106" w:type="dxa"/>
            <w:vAlign w:val="top"/>
          </w:tcPr>
          <w:p w14:paraId="4F395C10">
            <w:pPr>
              <w:spacing w:before="28" w:line="206" w:lineRule="auto"/>
              <w:ind w:left="38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类型</w:t>
            </w:r>
          </w:p>
        </w:tc>
        <w:tc>
          <w:tcPr>
            <w:tcW w:w="1312" w:type="dxa"/>
            <w:vAlign w:val="top"/>
          </w:tcPr>
          <w:p w14:paraId="07C8A575">
            <w:pPr>
              <w:spacing w:before="28" w:line="206" w:lineRule="auto"/>
              <w:ind w:left="21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梯田和坝地</w:t>
            </w:r>
          </w:p>
        </w:tc>
        <w:tc>
          <w:tcPr>
            <w:tcW w:w="761" w:type="dxa"/>
            <w:vAlign w:val="top"/>
          </w:tcPr>
          <w:p w14:paraId="19D10EEC">
            <w:pPr>
              <w:spacing w:before="28" w:line="206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坡耕地</w:t>
            </w:r>
          </w:p>
        </w:tc>
        <w:tc>
          <w:tcPr>
            <w:tcW w:w="640" w:type="dxa"/>
            <w:vAlign w:val="top"/>
          </w:tcPr>
          <w:p w14:paraId="2D00B203">
            <w:pPr>
              <w:spacing w:before="28" w:line="206" w:lineRule="auto"/>
              <w:ind w:left="15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小计</w:t>
            </w:r>
          </w:p>
        </w:tc>
        <w:tc>
          <w:tcPr>
            <w:tcW w:w="760" w:type="dxa"/>
            <w:vAlign w:val="top"/>
          </w:tcPr>
          <w:p w14:paraId="08DD0864">
            <w:pPr>
              <w:spacing w:before="28" w:line="206" w:lineRule="auto"/>
              <w:ind w:left="12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乔木林</w:t>
            </w:r>
          </w:p>
        </w:tc>
        <w:tc>
          <w:tcPr>
            <w:tcW w:w="766" w:type="dxa"/>
            <w:vAlign w:val="top"/>
          </w:tcPr>
          <w:p w14:paraId="3E60C2D9">
            <w:pPr>
              <w:spacing w:before="28" w:line="206" w:lineRule="auto"/>
              <w:ind w:left="12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灌木林</w:t>
            </w:r>
          </w:p>
        </w:tc>
        <w:tc>
          <w:tcPr>
            <w:tcW w:w="643" w:type="dxa"/>
            <w:vAlign w:val="top"/>
          </w:tcPr>
          <w:p w14:paraId="6423F0A4">
            <w:pPr>
              <w:spacing w:before="28" w:line="206" w:lineRule="auto"/>
              <w:ind w:left="15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小计</w:t>
            </w:r>
          </w:p>
        </w:tc>
        <w:tc>
          <w:tcPr>
            <w:tcW w:w="765" w:type="dxa"/>
            <w:vMerge w:val="continue"/>
            <w:tcBorders>
              <w:top w:val="nil"/>
            </w:tcBorders>
            <w:vAlign w:val="top"/>
          </w:tcPr>
          <w:p w14:paraId="6DAC8A03">
            <w:pPr>
              <w:rPr>
                <w:rFonts w:ascii="Arial"/>
                <w:sz w:val="21"/>
              </w:rPr>
            </w:pPr>
          </w:p>
        </w:tc>
        <w:tc>
          <w:tcPr>
            <w:tcW w:w="681" w:type="dxa"/>
            <w:vMerge w:val="continue"/>
            <w:tcBorders>
              <w:top w:val="nil"/>
            </w:tcBorders>
            <w:vAlign w:val="top"/>
          </w:tcPr>
          <w:p w14:paraId="0F367EA0">
            <w:pPr>
              <w:rPr>
                <w:rFonts w:ascii="Arial"/>
                <w:sz w:val="21"/>
              </w:rPr>
            </w:pPr>
          </w:p>
        </w:tc>
        <w:tc>
          <w:tcPr>
            <w:tcW w:w="1099" w:type="dxa"/>
            <w:vMerge w:val="continue"/>
            <w:tcBorders>
              <w:top w:val="nil"/>
            </w:tcBorders>
            <w:vAlign w:val="top"/>
          </w:tcPr>
          <w:p w14:paraId="0C692860">
            <w:pPr>
              <w:rPr>
                <w:rFonts w:ascii="Arial"/>
                <w:sz w:val="21"/>
              </w:rPr>
            </w:pPr>
          </w:p>
        </w:tc>
        <w:tc>
          <w:tcPr>
            <w:tcW w:w="667" w:type="dxa"/>
            <w:vMerge w:val="continue"/>
            <w:tcBorders>
              <w:top w:val="nil"/>
            </w:tcBorders>
            <w:vAlign w:val="top"/>
          </w:tcPr>
          <w:p w14:paraId="6ECB91C0">
            <w:pPr>
              <w:rPr>
                <w:rFonts w:ascii="Arial"/>
                <w:sz w:val="21"/>
              </w:rPr>
            </w:pPr>
          </w:p>
        </w:tc>
      </w:tr>
      <w:tr w14:paraId="2AE767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 w:hRule="atLeast"/>
        </w:trPr>
        <w:tc>
          <w:tcPr>
            <w:tcW w:w="1106" w:type="dxa"/>
            <w:vAlign w:val="top"/>
          </w:tcPr>
          <w:p w14:paraId="50F18A16">
            <w:pPr>
              <w:spacing w:before="38" w:line="220" w:lineRule="auto"/>
              <w:ind w:left="38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面积</w:t>
            </w:r>
          </w:p>
        </w:tc>
        <w:tc>
          <w:tcPr>
            <w:tcW w:w="1312" w:type="dxa"/>
            <w:vAlign w:val="top"/>
          </w:tcPr>
          <w:p w14:paraId="05C09C9F">
            <w:pPr>
              <w:pStyle w:val="8"/>
              <w:spacing w:before="66" w:line="216" w:lineRule="auto"/>
              <w:ind w:left="572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50</w:t>
            </w:r>
          </w:p>
        </w:tc>
        <w:tc>
          <w:tcPr>
            <w:tcW w:w="761" w:type="dxa"/>
            <w:vAlign w:val="top"/>
          </w:tcPr>
          <w:p w14:paraId="0AF3ED07">
            <w:pPr>
              <w:pStyle w:val="8"/>
              <w:spacing w:before="66" w:line="216" w:lineRule="auto"/>
              <w:ind w:left="269"/>
              <w:rPr>
                <w:sz w:val="18"/>
                <w:szCs w:val="18"/>
              </w:rPr>
            </w:pPr>
            <w:r>
              <w:rPr>
                <w:spacing w:val="-9"/>
                <w:sz w:val="18"/>
                <w:szCs w:val="18"/>
              </w:rPr>
              <w:t>100</w:t>
            </w:r>
          </w:p>
        </w:tc>
        <w:tc>
          <w:tcPr>
            <w:tcW w:w="640" w:type="dxa"/>
            <w:vAlign w:val="top"/>
          </w:tcPr>
          <w:p w14:paraId="014DD2F4">
            <w:pPr>
              <w:pStyle w:val="8"/>
              <w:spacing w:before="66" w:line="216" w:lineRule="auto"/>
              <w:ind w:left="209"/>
              <w:rPr>
                <w:sz w:val="18"/>
                <w:szCs w:val="18"/>
              </w:rPr>
            </w:pPr>
            <w:r>
              <w:rPr>
                <w:spacing w:val="-9"/>
                <w:sz w:val="18"/>
                <w:szCs w:val="18"/>
              </w:rPr>
              <w:t>150</w:t>
            </w:r>
          </w:p>
        </w:tc>
        <w:tc>
          <w:tcPr>
            <w:tcW w:w="760" w:type="dxa"/>
            <w:vAlign w:val="top"/>
          </w:tcPr>
          <w:p w14:paraId="225DAAC8">
            <w:pPr>
              <w:pStyle w:val="8"/>
              <w:spacing w:before="66" w:line="216" w:lineRule="auto"/>
              <w:ind w:left="272"/>
              <w:rPr>
                <w:sz w:val="18"/>
                <w:szCs w:val="18"/>
              </w:rPr>
            </w:pPr>
            <w:r>
              <w:rPr>
                <w:spacing w:val="-9"/>
                <w:sz w:val="18"/>
                <w:szCs w:val="18"/>
              </w:rPr>
              <w:t>100</w:t>
            </w:r>
          </w:p>
        </w:tc>
        <w:tc>
          <w:tcPr>
            <w:tcW w:w="766" w:type="dxa"/>
            <w:vAlign w:val="top"/>
          </w:tcPr>
          <w:p w14:paraId="32705115">
            <w:pPr>
              <w:pStyle w:val="8"/>
              <w:spacing w:before="66" w:line="216" w:lineRule="auto"/>
              <w:ind w:left="253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200</w:t>
            </w:r>
          </w:p>
        </w:tc>
        <w:tc>
          <w:tcPr>
            <w:tcW w:w="643" w:type="dxa"/>
            <w:vAlign w:val="top"/>
          </w:tcPr>
          <w:p w14:paraId="24F625CF">
            <w:pPr>
              <w:pStyle w:val="8"/>
              <w:spacing w:before="66" w:line="216" w:lineRule="auto"/>
              <w:ind w:left="195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300</w:t>
            </w:r>
          </w:p>
        </w:tc>
        <w:tc>
          <w:tcPr>
            <w:tcW w:w="765" w:type="dxa"/>
            <w:vAlign w:val="top"/>
          </w:tcPr>
          <w:p w14:paraId="68D946B3">
            <w:pPr>
              <w:pStyle w:val="8"/>
              <w:spacing w:before="66" w:line="216" w:lineRule="auto"/>
              <w:ind w:left="257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300</w:t>
            </w:r>
          </w:p>
        </w:tc>
        <w:tc>
          <w:tcPr>
            <w:tcW w:w="681" w:type="dxa"/>
            <w:vAlign w:val="top"/>
          </w:tcPr>
          <w:p w14:paraId="2FACA155">
            <w:pPr>
              <w:pStyle w:val="8"/>
              <w:spacing w:before="66" w:line="216" w:lineRule="auto"/>
              <w:ind w:left="259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50</w:t>
            </w:r>
          </w:p>
        </w:tc>
        <w:tc>
          <w:tcPr>
            <w:tcW w:w="1099" w:type="dxa"/>
            <w:vAlign w:val="top"/>
          </w:tcPr>
          <w:p w14:paraId="367BD070">
            <w:pPr>
              <w:pStyle w:val="8"/>
              <w:spacing w:before="66" w:line="216" w:lineRule="auto"/>
              <w:ind w:left="421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200</w:t>
            </w:r>
          </w:p>
        </w:tc>
        <w:tc>
          <w:tcPr>
            <w:tcW w:w="667" w:type="dxa"/>
            <w:vAlign w:val="top"/>
          </w:tcPr>
          <w:p w14:paraId="2477B148">
            <w:pPr>
              <w:pStyle w:val="8"/>
              <w:spacing w:before="66" w:line="216" w:lineRule="auto"/>
              <w:ind w:left="179"/>
              <w:rPr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1000</w:t>
            </w:r>
          </w:p>
        </w:tc>
      </w:tr>
      <w:tr w14:paraId="72D5C8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" w:hRule="atLeast"/>
        </w:trPr>
        <w:tc>
          <w:tcPr>
            <w:tcW w:w="1106" w:type="dxa"/>
            <w:vAlign w:val="top"/>
          </w:tcPr>
          <w:p w14:paraId="5C0DA4C0">
            <w:pPr>
              <w:spacing w:before="28" w:line="203" w:lineRule="auto"/>
              <w:ind w:left="20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侵蚀模数</w:t>
            </w:r>
          </w:p>
        </w:tc>
        <w:tc>
          <w:tcPr>
            <w:tcW w:w="1312" w:type="dxa"/>
            <w:vAlign w:val="top"/>
          </w:tcPr>
          <w:p w14:paraId="6FF70031">
            <w:pPr>
              <w:pStyle w:val="8"/>
              <w:spacing w:before="55" w:line="198" w:lineRule="auto"/>
              <w:ind w:left="529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800</w:t>
            </w:r>
          </w:p>
        </w:tc>
        <w:tc>
          <w:tcPr>
            <w:tcW w:w="761" w:type="dxa"/>
            <w:vAlign w:val="top"/>
          </w:tcPr>
          <w:p w14:paraId="57DD52A7">
            <w:pPr>
              <w:pStyle w:val="8"/>
              <w:spacing w:before="55" w:line="198" w:lineRule="auto"/>
              <w:ind w:left="21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8500</w:t>
            </w:r>
          </w:p>
        </w:tc>
        <w:tc>
          <w:tcPr>
            <w:tcW w:w="640" w:type="dxa"/>
            <w:vAlign w:val="top"/>
          </w:tcPr>
          <w:p w14:paraId="67032C12">
            <w:pPr>
              <w:spacing w:line="225" w:lineRule="exact"/>
              <w:rPr>
                <w:rFonts w:ascii="Arial"/>
                <w:sz w:val="19"/>
              </w:rPr>
            </w:pPr>
          </w:p>
        </w:tc>
        <w:tc>
          <w:tcPr>
            <w:tcW w:w="760" w:type="dxa"/>
            <w:vAlign w:val="top"/>
          </w:tcPr>
          <w:p w14:paraId="48A517E7">
            <w:pPr>
              <w:pStyle w:val="8"/>
              <w:spacing w:before="55" w:line="198" w:lineRule="auto"/>
              <w:ind w:left="227"/>
              <w:rPr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1800</w:t>
            </w:r>
          </w:p>
        </w:tc>
        <w:tc>
          <w:tcPr>
            <w:tcW w:w="766" w:type="dxa"/>
            <w:vAlign w:val="top"/>
          </w:tcPr>
          <w:p w14:paraId="7D8C9FE7">
            <w:pPr>
              <w:pStyle w:val="8"/>
              <w:spacing w:before="55" w:line="198" w:lineRule="auto"/>
              <w:ind w:left="210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2000</w:t>
            </w:r>
          </w:p>
        </w:tc>
        <w:tc>
          <w:tcPr>
            <w:tcW w:w="643" w:type="dxa"/>
            <w:vAlign w:val="top"/>
          </w:tcPr>
          <w:p w14:paraId="5584B5F7">
            <w:pPr>
              <w:spacing w:line="225" w:lineRule="exact"/>
              <w:rPr>
                <w:rFonts w:ascii="Arial"/>
                <w:sz w:val="19"/>
              </w:rPr>
            </w:pPr>
          </w:p>
        </w:tc>
        <w:tc>
          <w:tcPr>
            <w:tcW w:w="765" w:type="dxa"/>
            <w:vAlign w:val="top"/>
          </w:tcPr>
          <w:p w14:paraId="4A7FEC94">
            <w:pPr>
              <w:pStyle w:val="8"/>
              <w:spacing w:before="55" w:line="198" w:lineRule="auto"/>
              <w:ind w:left="207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4000</w:t>
            </w:r>
          </w:p>
        </w:tc>
        <w:tc>
          <w:tcPr>
            <w:tcW w:w="681" w:type="dxa"/>
            <w:vAlign w:val="top"/>
          </w:tcPr>
          <w:p w14:paraId="04D3E017">
            <w:pPr>
              <w:pStyle w:val="8"/>
              <w:spacing w:before="55" w:line="198" w:lineRule="auto"/>
              <w:ind w:left="218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800</w:t>
            </w:r>
          </w:p>
        </w:tc>
        <w:tc>
          <w:tcPr>
            <w:tcW w:w="1099" w:type="dxa"/>
            <w:vAlign w:val="top"/>
          </w:tcPr>
          <w:p w14:paraId="2B6739A3">
            <w:pPr>
              <w:pStyle w:val="8"/>
              <w:spacing w:before="55" w:line="198" w:lineRule="auto"/>
              <w:ind w:left="38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3500</w:t>
            </w:r>
          </w:p>
        </w:tc>
        <w:tc>
          <w:tcPr>
            <w:tcW w:w="667" w:type="dxa"/>
            <w:vAlign w:val="top"/>
          </w:tcPr>
          <w:p w14:paraId="21F6F369">
            <w:pPr>
              <w:spacing w:line="225" w:lineRule="exact"/>
              <w:rPr>
                <w:rFonts w:ascii="Arial"/>
                <w:sz w:val="19"/>
              </w:rPr>
            </w:pPr>
          </w:p>
        </w:tc>
      </w:tr>
      <w:tr w14:paraId="6B54D6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9200" w:type="dxa"/>
            <w:gridSpan w:val="11"/>
            <w:vAlign w:val="top"/>
          </w:tcPr>
          <w:p w14:paraId="246A7967">
            <w:pPr>
              <w:spacing w:before="45" w:line="220" w:lineRule="auto"/>
              <w:ind w:left="264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其他用地包括水域、居民点、道路、未利用土地等</w:t>
            </w:r>
          </w:p>
        </w:tc>
      </w:tr>
    </w:tbl>
    <w:p w14:paraId="404BD5C6">
      <w:pPr>
        <w:spacing w:before="185" w:line="350" w:lineRule="auto"/>
        <w:ind w:left="37" w:right="23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宋体" w:hAnsi="宋体" w:eastAsia="宋体" w:cs="宋体"/>
          <w:spacing w:val="1"/>
          <w:sz w:val="21"/>
          <w:szCs w:val="21"/>
        </w:rPr>
        <w:t>若设计淤积年限为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 xml:space="preserve">20 </w:t>
      </w:r>
      <w:r>
        <w:rPr>
          <w:rFonts w:ascii="宋体" w:hAnsi="宋体" w:eastAsia="宋体" w:cs="宋体"/>
          <w:spacing w:val="1"/>
          <w:sz w:val="21"/>
          <w:szCs w:val="21"/>
        </w:rPr>
        <w:t>年，估算的小流域泥沙输移比为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0.9</w:t>
      </w:r>
      <w:r>
        <w:rPr>
          <w:rFonts w:ascii="宋体" w:hAnsi="宋体" w:eastAsia="宋体" w:cs="宋体"/>
          <w:spacing w:val="1"/>
          <w:sz w:val="21"/>
          <w:szCs w:val="21"/>
        </w:rPr>
        <w:t>，泥沙干密度</w:t>
      </w:r>
      <w:r>
        <w:rPr>
          <w:rFonts w:ascii="宋体" w:hAnsi="宋体" w:eastAsia="宋体" w:cs="宋体"/>
          <w:sz w:val="21"/>
          <w:szCs w:val="21"/>
        </w:rPr>
        <w:t>为</w:t>
      </w:r>
      <w:r>
        <w:rPr>
          <w:rFonts w:ascii="宋体" w:hAnsi="宋体" w:eastAsia="宋体" w:cs="宋体"/>
          <w:spacing w:val="-2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1.35t/m³</w:t>
      </w:r>
      <w:r>
        <w:rPr>
          <w:rFonts w:ascii="宋体" w:hAnsi="宋体" w:eastAsia="宋体" w:cs="宋体"/>
          <w:sz w:val="21"/>
          <w:szCs w:val="21"/>
        </w:rPr>
        <w:t>, 不考虑沟道推移</w:t>
      </w:r>
      <w:r>
        <w:rPr>
          <w:rFonts w:ascii="宋体" w:hAnsi="宋体" w:eastAsia="宋体" w:cs="宋体"/>
          <w:spacing w:val="1"/>
          <w:sz w:val="21"/>
          <w:szCs w:val="21"/>
        </w:rPr>
        <w:t>质，考虑</w:t>
      </w:r>
      <w:r>
        <w:rPr>
          <w:rFonts w:ascii="宋体" w:hAnsi="宋体" w:eastAsia="宋体" w:cs="宋体"/>
          <w:spacing w:val="-1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15%</w:t>
      </w:r>
      <w:r>
        <w:rPr>
          <w:rFonts w:ascii="宋体" w:hAnsi="宋体" w:eastAsia="宋体" w:cs="宋体"/>
          <w:spacing w:val="1"/>
          <w:sz w:val="21"/>
          <w:szCs w:val="21"/>
        </w:rPr>
        <w:t>的安全系数，该淤地坝的淤积库容最接近以下哪项？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(</w:t>
      </w:r>
      <w:r>
        <w:rPr>
          <w:rFonts w:ascii="宋体" w:hAnsi="宋体" w:eastAsia="宋体" w:cs="宋体"/>
          <w:spacing w:val="1"/>
          <w:sz w:val="21"/>
          <w:szCs w:val="21"/>
        </w:rPr>
        <w:t>单位：万</w:t>
      </w:r>
      <w:r>
        <w:rPr>
          <w:rFonts w:ascii="宋体" w:hAnsi="宋体" w:eastAsia="宋体" w:cs="宋体"/>
          <w:spacing w:val="-4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m³)</w:t>
      </w:r>
    </w:p>
    <w:p w14:paraId="5C88D2F5">
      <w:pPr>
        <w:spacing w:before="34" w:line="233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A. 40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                    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B.</w:t>
      </w:r>
      <w:r>
        <w:rPr>
          <w:rFonts w:ascii="Times New Roman" w:hAnsi="Times New Roman" w:eastAsia="Times New Roman" w:cs="Times New Roman"/>
          <w:spacing w:val="19"/>
          <w:w w:val="10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50                                C. 60                                D. 70</w:t>
      </w:r>
    </w:p>
    <w:p w14:paraId="475AE139">
      <w:pPr>
        <w:spacing w:before="11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0076C104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footerReference r:id="rId28" w:type="default"/>
          <w:pgSz w:w="11907" w:h="16839"/>
          <w:pgMar w:top="1175" w:right="1330" w:bottom="1395" w:left="1332" w:header="836" w:footer="1168" w:gutter="0"/>
          <w:cols w:space="720" w:num="1"/>
        </w:sectPr>
      </w:pPr>
    </w:p>
    <w:p w14:paraId="23C6A928">
      <w:pPr>
        <w:spacing w:before="274" w:line="356" w:lineRule="auto"/>
        <w:ind w:left="35" w:right="26" w:hanging="2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29.  </w:t>
      </w:r>
      <w:r>
        <w:rPr>
          <w:rFonts w:ascii="宋体" w:hAnsi="宋体" w:eastAsia="宋体" w:cs="宋体"/>
          <w:spacing w:val="-2"/>
          <w:sz w:val="21"/>
          <w:szCs w:val="21"/>
        </w:rPr>
        <w:t>北方某大型综合利用水利枢纽工程，设计洪水位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392.5m</w:t>
      </w:r>
      <w:r>
        <w:rPr>
          <w:rFonts w:ascii="宋体" w:hAnsi="宋体" w:eastAsia="宋体" w:cs="宋体"/>
          <w:spacing w:val="-2"/>
          <w:sz w:val="21"/>
          <w:szCs w:val="21"/>
        </w:rPr>
        <w:t>，正常蓄水位为</w:t>
      </w:r>
      <w:r>
        <w:rPr>
          <w:rFonts w:ascii="宋体" w:hAnsi="宋体" w:eastAsia="宋体" w:cs="宋体"/>
          <w:spacing w:val="-4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389m</w:t>
      </w:r>
      <w:r>
        <w:rPr>
          <w:rFonts w:ascii="宋体" w:hAnsi="宋体" w:eastAsia="宋体" w:cs="宋体"/>
          <w:spacing w:val="-2"/>
          <w:sz w:val="21"/>
          <w:szCs w:val="21"/>
        </w:rPr>
        <w:t>，死水位</w:t>
      </w:r>
      <w:r>
        <w:rPr>
          <w:rFonts w:ascii="宋体" w:hAnsi="宋体" w:eastAsia="宋体" w:cs="宋体"/>
          <w:spacing w:val="-4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382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m</w:t>
      </w:r>
      <w:r>
        <w:rPr>
          <w:rFonts w:ascii="宋体" w:hAnsi="宋体" w:eastAsia="宋体" w:cs="宋体"/>
          <w:spacing w:val="-3"/>
          <w:sz w:val="21"/>
          <w:szCs w:val="21"/>
        </w:rPr>
        <w:t>，防</w:t>
      </w:r>
      <w:r>
        <w:rPr>
          <w:rFonts w:ascii="宋体" w:hAnsi="宋体" w:eastAsia="宋体" w:cs="宋体"/>
          <w:spacing w:val="1"/>
          <w:sz w:val="21"/>
          <w:szCs w:val="21"/>
        </w:rPr>
        <w:t>洪限制水位</w:t>
      </w:r>
      <w:r>
        <w:rPr>
          <w:rFonts w:ascii="宋体" w:hAnsi="宋体" w:eastAsia="宋体" w:cs="宋体"/>
          <w:spacing w:val="-3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387m</w:t>
      </w:r>
      <w:r>
        <w:rPr>
          <w:rFonts w:ascii="宋体" w:hAnsi="宋体" w:eastAsia="宋体" w:cs="宋体"/>
          <w:spacing w:val="1"/>
          <w:sz w:val="21"/>
          <w:szCs w:val="21"/>
        </w:rPr>
        <w:t>。根据回水计算成果，坝前段居民迁移线为</w:t>
      </w:r>
      <w:r>
        <w:rPr>
          <w:rFonts w:ascii="宋体" w:hAnsi="宋体" w:eastAsia="宋体" w:cs="宋体"/>
          <w:spacing w:val="-4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390m</w:t>
      </w:r>
      <w:r>
        <w:rPr>
          <w:rFonts w:ascii="宋体" w:hAnsi="宋体" w:eastAsia="宋体" w:cs="宋体"/>
          <w:spacing w:val="1"/>
          <w:sz w:val="21"/>
          <w:szCs w:val="21"/>
        </w:rPr>
        <w:t>，距坝址</w:t>
      </w:r>
      <w:r>
        <w:rPr>
          <w:rFonts w:ascii="宋体" w:hAnsi="宋体" w:eastAsia="宋体" w:cs="宋体"/>
          <w:spacing w:val="-4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72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10m </w:t>
      </w:r>
      <w:r>
        <w:rPr>
          <w:rFonts w:ascii="宋体" w:hAnsi="宋体" w:eastAsia="宋体" w:cs="宋体"/>
          <w:sz w:val="21"/>
          <w:szCs w:val="21"/>
        </w:rPr>
        <w:t>和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7350m </w:t>
      </w:r>
      <w:r>
        <w:rPr>
          <w:rFonts w:ascii="宋体" w:hAnsi="宋体" w:eastAsia="宋体" w:cs="宋体"/>
          <w:sz w:val="21"/>
          <w:szCs w:val="21"/>
        </w:rPr>
        <w:t>两个断面处的居民迁移线分别为</w:t>
      </w:r>
      <w:r>
        <w:rPr>
          <w:rFonts w:ascii="宋体" w:hAnsi="宋体" w:eastAsia="宋体" w:cs="宋体"/>
          <w:spacing w:val="-4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393.4m </w:t>
      </w:r>
      <w:r>
        <w:rPr>
          <w:rFonts w:ascii="宋体" w:hAnsi="宋体" w:eastAsia="宋体" w:cs="宋体"/>
          <w:sz w:val="21"/>
          <w:szCs w:val="21"/>
        </w:rPr>
        <w:t>和</w:t>
      </w:r>
      <w:r>
        <w:rPr>
          <w:rFonts w:ascii="Times New Roman" w:hAnsi="Times New Roman" w:eastAsia="Times New Roman" w:cs="Times New Roman"/>
          <w:sz w:val="21"/>
          <w:szCs w:val="21"/>
        </w:rPr>
        <w:t>393.48m</w:t>
      </w:r>
      <w:r>
        <w:rPr>
          <w:rFonts w:ascii="宋体" w:hAnsi="宋体" w:eastAsia="宋体" w:cs="宋体"/>
          <w:sz w:val="21"/>
          <w:szCs w:val="21"/>
        </w:rPr>
        <w:t>，现距坝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7380m </w:t>
      </w:r>
      <w:r>
        <w:rPr>
          <w:rFonts w:ascii="宋体" w:hAnsi="宋体" w:eastAsia="宋体" w:cs="宋体"/>
          <w:sz w:val="21"/>
          <w:szCs w:val="21"/>
        </w:rPr>
        <w:t>处有护林房屋一处，地面高程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393.8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m</w:t>
      </w:r>
      <w:r>
        <w:rPr>
          <w:rFonts w:ascii="宋体" w:hAnsi="宋体" w:eastAsia="宋体" w:cs="宋体"/>
          <w:spacing w:val="-1"/>
          <w:sz w:val="21"/>
          <w:szCs w:val="21"/>
        </w:rPr>
        <w:t>，坝前有灌木林</w:t>
      </w:r>
      <w:r>
        <w:rPr>
          <w:rFonts w:ascii="宋体" w:hAnsi="宋体" w:eastAsia="宋体" w:cs="宋体"/>
          <w:spacing w:val="-4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2 </w:t>
      </w:r>
      <w:r>
        <w:rPr>
          <w:rFonts w:ascii="宋体" w:hAnsi="宋体" w:eastAsia="宋体" w:cs="宋体"/>
          <w:spacing w:val="-1"/>
          <w:sz w:val="21"/>
          <w:szCs w:val="21"/>
        </w:rPr>
        <w:t>亩，地面高程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389.8m</w:t>
      </w:r>
      <w:r>
        <w:rPr>
          <w:rFonts w:ascii="宋体" w:hAnsi="宋体" w:eastAsia="宋体" w:cs="宋体"/>
          <w:spacing w:val="-1"/>
          <w:sz w:val="21"/>
          <w:szCs w:val="21"/>
        </w:rPr>
        <w:t>，坝前有溢流坝一处，坝前高程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378m</w:t>
      </w:r>
      <w:r>
        <w:rPr>
          <w:rFonts w:ascii="宋体" w:hAnsi="宋体" w:eastAsia="宋体" w:cs="宋体"/>
          <w:spacing w:val="-1"/>
          <w:sz w:val="21"/>
          <w:szCs w:val="21"/>
        </w:rPr>
        <w:t>。根据规范需进行库底清理的是？</w:t>
      </w:r>
    </w:p>
    <w:p w14:paraId="48F4FC2F">
      <w:pPr>
        <w:spacing w:before="16" w:line="221" w:lineRule="auto"/>
        <w:ind w:left="30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A.  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护林房屋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B.  </w:t>
      </w:r>
      <w:r>
        <w:rPr>
          <w:rFonts w:ascii="宋体" w:hAnsi="宋体" w:eastAsia="宋体" w:cs="宋体"/>
          <w:spacing w:val="-1"/>
          <w:sz w:val="21"/>
          <w:szCs w:val="21"/>
        </w:rPr>
        <w:t>灌木林</w:t>
      </w:r>
      <w:r>
        <w:rPr>
          <w:rFonts w:ascii="宋体" w:hAnsi="宋体" w:eastAsia="宋体" w:cs="宋体"/>
          <w:spacing w:val="3"/>
          <w:sz w:val="21"/>
          <w:szCs w:val="21"/>
        </w:rPr>
        <w:t xml:space="preserve">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C.</w:t>
      </w:r>
      <w:r>
        <w:rPr>
          <w:rFonts w:ascii="Times New Roman" w:hAnsi="Times New Roman" w:eastAsia="Times New Roman" w:cs="Times New Roman"/>
          <w:spacing w:val="9"/>
          <w:sz w:val="21"/>
          <w:szCs w:val="21"/>
        </w:rPr>
        <w:t xml:space="preserve">  </w:t>
      </w:r>
      <w:r>
        <w:rPr>
          <w:rFonts w:ascii="宋体" w:hAnsi="宋体" w:eastAsia="宋体" w:cs="宋体"/>
          <w:spacing w:val="-1"/>
          <w:sz w:val="21"/>
          <w:szCs w:val="21"/>
        </w:rPr>
        <w:t>溢流坝</w:t>
      </w:r>
      <w:r>
        <w:rPr>
          <w:rFonts w:ascii="宋体" w:hAnsi="宋体" w:eastAsia="宋体" w:cs="宋体"/>
          <w:spacing w:val="1"/>
          <w:sz w:val="21"/>
          <w:szCs w:val="21"/>
        </w:rPr>
        <w:t xml:space="preserve">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D.</w:t>
      </w:r>
      <w:r>
        <w:rPr>
          <w:rFonts w:ascii="Times New Roman" w:hAnsi="Times New Roman" w:eastAsia="Times New Roman" w:cs="Times New Roman"/>
          <w:spacing w:val="7"/>
          <w:sz w:val="21"/>
          <w:szCs w:val="21"/>
        </w:rPr>
        <w:t xml:space="preserve">  </w:t>
      </w:r>
      <w:r>
        <w:rPr>
          <w:rFonts w:ascii="宋体" w:hAnsi="宋体" w:eastAsia="宋体" w:cs="宋体"/>
          <w:spacing w:val="-1"/>
          <w:sz w:val="21"/>
          <w:szCs w:val="21"/>
        </w:rPr>
        <w:t>均不清理</w:t>
      </w:r>
    </w:p>
    <w:p w14:paraId="3E20849D">
      <w:pPr>
        <w:spacing w:before="157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616F966E">
      <w:pPr>
        <w:pStyle w:val="2"/>
        <w:spacing w:line="248" w:lineRule="auto"/>
      </w:pPr>
    </w:p>
    <w:p w14:paraId="22A481D4">
      <w:pPr>
        <w:pStyle w:val="2"/>
        <w:spacing w:line="248" w:lineRule="auto"/>
      </w:pPr>
    </w:p>
    <w:p w14:paraId="1ACFEB07">
      <w:pPr>
        <w:pStyle w:val="2"/>
        <w:spacing w:line="248" w:lineRule="auto"/>
      </w:pPr>
    </w:p>
    <w:p w14:paraId="6E5CABAD">
      <w:pPr>
        <w:pStyle w:val="2"/>
        <w:spacing w:line="248" w:lineRule="auto"/>
      </w:pPr>
    </w:p>
    <w:p w14:paraId="6F255D80">
      <w:pPr>
        <w:pStyle w:val="2"/>
        <w:spacing w:line="248" w:lineRule="auto"/>
      </w:pPr>
    </w:p>
    <w:p w14:paraId="7B13D059">
      <w:pPr>
        <w:pStyle w:val="2"/>
        <w:spacing w:line="248" w:lineRule="auto"/>
      </w:pPr>
    </w:p>
    <w:p w14:paraId="1764A93A">
      <w:pPr>
        <w:pStyle w:val="2"/>
        <w:spacing w:line="248" w:lineRule="auto"/>
      </w:pPr>
    </w:p>
    <w:p w14:paraId="76C6ACC6">
      <w:pPr>
        <w:pStyle w:val="2"/>
        <w:spacing w:line="248" w:lineRule="auto"/>
      </w:pPr>
    </w:p>
    <w:p w14:paraId="1815BAC7">
      <w:pPr>
        <w:pStyle w:val="2"/>
        <w:spacing w:line="248" w:lineRule="auto"/>
      </w:pPr>
    </w:p>
    <w:p w14:paraId="4E43627D">
      <w:pPr>
        <w:pStyle w:val="2"/>
        <w:spacing w:line="248" w:lineRule="auto"/>
      </w:pPr>
    </w:p>
    <w:p w14:paraId="562AC53C">
      <w:pPr>
        <w:pStyle w:val="2"/>
        <w:spacing w:line="248" w:lineRule="auto"/>
      </w:pPr>
    </w:p>
    <w:p w14:paraId="27185E9A">
      <w:pPr>
        <w:pStyle w:val="2"/>
        <w:spacing w:line="249" w:lineRule="auto"/>
      </w:pPr>
    </w:p>
    <w:p w14:paraId="4C907E3F">
      <w:pPr>
        <w:pStyle w:val="2"/>
        <w:spacing w:line="249" w:lineRule="auto"/>
      </w:pPr>
    </w:p>
    <w:p w14:paraId="4DD84D91">
      <w:pPr>
        <w:pStyle w:val="2"/>
        <w:spacing w:line="249" w:lineRule="auto"/>
      </w:pPr>
    </w:p>
    <w:p w14:paraId="6EE137F2">
      <w:pPr>
        <w:pStyle w:val="2"/>
        <w:spacing w:line="249" w:lineRule="auto"/>
      </w:pPr>
    </w:p>
    <w:p w14:paraId="4745C9EA">
      <w:pPr>
        <w:pStyle w:val="2"/>
        <w:spacing w:line="249" w:lineRule="auto"/>
      </w:pPr>
    </w:p>
    <w:p w14:paraId="0D0B2E89">
      <w:pPr>
        <w:pStyle w:val="2"/>
        <w:spacing w:line="249" w:lineRule="auto"/>
      </w:pPr>
    </w:p>
    <w:p w14:paraId="4E819ED3">
      <w:pPr>
        <w:pStyle w:val="2"/>
        <w:spacing w:line="249" w:lineRule="auto"/>
      </w:pPr>
    </w:p>
    <w:p w14:paraId="784D8826">
      <w:pPr>
        <w:pStyle w:val="2"/>
        <w:spacing w:line="249" w:lineRule="auto"/>
      </w:pPr>
    </w:p>
    <w:p w14:paraId="2B14EACB">
      <w:pPr>
        <w:spacing w:before="68" w:line="355" w:lineRule="auto"/>
        <w:ind w:left="36" w:right="18" w:firstLine="1"/>
        <w:jc w:val="both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30.  </w:t>
      </w:r>
      <w:r>
        <w:rPr>
          <w:rFonts w:ascii="宋体" w:hAnsi="宋体" w:eastAsia="宋体" w:cs="宋体"/>
          <w:sz w:val="21"/>
          <w:szCs w:val="21"/>
        </w:rPr>
        <w:t>某大型水电站水库淹没影响涉及北岱村一组。该组以耕地、园地为主要收入来源，现有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耕地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500</w:t>
      </w:r>
      <w:r>
        <w:rPr>
          <w:rFonts w:ascii="宋体" w:hAnsi="宋体" w:eastAsia="宋体" w:cs="宋体"/>
          <w:spacing w:val="1"/>
          <w:sz w:val="21"/>
          <w:szCs w:val="21"/>
        </w:rPr>
        <w:t>亩，林地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 xml:space="preserve">300 </w:t>
      </w:r>
      <w:r>
        <w:rPr>
          <w:rFonts w:ascii="宋体" w:hAnsi="宋体" w:eastAsia="宋体" w:cs="宋体"/>
          <w:spacing w:val="1"/>
          <w:sz w:val="21"/>
          <w:szCs w:val="21"/>
        </w:rPr>
        <w:t>亩，可开发成耕地的荒地资源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 xml:space="preserve">200 </w:t>
      </w:r>
      <w:r>
        <w:rPr>
          <w:rFonts w:ascii="宋体" w:hAnsi="宋体" w:eastAsia="宋体" w:cs="宋体"/>
          <w:spacing w:val="1"/>
          <w:sz w:val="21"/>
          <w:szCs w:val="21"/>
        </w:rPr>
        <w:t>亩。基准年农业人口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400 </w:t>
      </w:r>
      <w:r>
        <w:rPr>
          <w:rFonts w:ascii="宋体" w:hAnsi="宋体" w:eastAsia="宋体" w:cs="宋体"/>
          <w:sz w:val="21"/>
          <w:szCs w:val="21"/>
        </w:rPr>
        <w:t>人，其中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200 </w:t>
      </w:r>
      <w:r>
        <w:rPr>
          <w:rFonts w:ascii="宋体" w:hAnsi="宋体" w:eastAsia="宋体" w:cs="宋体"/>
          <w:sz w:val="21"/>
          <w:szCs w:val="21"/>
        </w:rPr>
        <w:t>人常年外出打</w:t>
      </w:r>
      <w:r>
        <w:rPr>
          <w:rFonts w:ascii="宋体" w:hAnsi="宋体" w:eastAsia="宋体" w:cs="宋体"/>
          <w:spacing w:val="-2"/>
          <w:sz w:val="21"/>
          <w:szCs w:val="21"/>
        </w:rPr>
        <w:t>工从事二、三产业工作。水电站建设需征收该组耕地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150 </w:t>
      </w:r>
      <w:r>
        <w:rPr>
          <w:rFonts w:ascii="宋体" w:hAnsi="宋体" w:eastAsia="宋体" w:cs="宋体"/>
          <w:spacing w:val="-2"/>
          <w:sz w:val="21"/>
          <w:szCs w:val="21"/>
        </w:rPr>
        <w:t>亩，林地</w:t>
      </w:r>
      <w:r>
        <w:rPr>
          <w:rFonts w:ascii="宋体" w:hAnsi="宋体" w:eastAsia="宋体" w:cs="宋体"/>
          <w:spacing w:val="-4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50 </w:t>
      </w:r>
      <w:r>
        <w:rPr>
          <w:rFonts w:ascii="宋体" w:hAnsi="宋体" w:eastAsia="宋体" w:cs="宋体"/>
          <w:spacing w:val="-2"/>
          <w:sz w:val="21"/>
          <w:szCs w:val="21"/>
        </w:rPr>
        <w:t>亩，临时征用该组耕地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60 </w:t>
      </w:r>
      <w:r>
        <w:rPr>
          <w:rFonts w:ascii="宋体" w:hAnsi="宋体" w:eastAsia="宋体" w:cs="宋体"/>
          <w:spacing w:val="-2"/>
          <w:sz w:val="21"/>
          <w:szCs w:val="21"/>
        </w:rPr>
        <w:t>亩，林地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40 </w:t>
      </w:r>
      <w:r>
        <w:rPr>
          <w:rFonts w:ascii="宋体" w:hAnsi="宋体" w:eastAsia="宋体" w:cs="宋体"/>
          <w:spacing w:val="-2"/>
          <w:sz w:val="21"/>
          <w:szCs w:val="21"/>
        </w:rPr>
        <w:t>亩。假设基准年至规划设计水平年为</w:t>
      </w:r>
      <w:r>
        <w:rPr>
          <w:rFonts w:ascii="宋体" w:hAnsi="宋体" w:eastAsia="宋体" w:cs="宋体"/>
          <w:spacing w:val="-4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5 </w:t>
      </w:r>
      <w:r>
        <w:rPr>
          <w:rFonts w:ascii="宋体" w:hAnsi="宋体" w:eastAsia="宋体" w:cs="宋体"/>
          <w:spacing w:val="-2"/>
          <w:sz w:val="21"/>
          <w:szCs w:val="21"/>
        </w:rPr>
        <w:t>年，人口自然增长率</w:t>
      </w:r>
      <w:r>
        <w:rPr>
          <w:rFonts w:ascii="宋体" w:hAnsi="宋体" w:eastAsia="宋体" w:cs="宋体"/>
          <w:spacing w:val="-4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8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%</w:t>
      </w:r>
      <w:r>
        <w:rPr>
          <w:rFonts w:ascii="宋体" w:hAnsi="宋体" w:eastAsia="宋体" w:cs="宋体"/>
          <w:spacing w:val="-3"/>
          <w:sz w:val="21"/>
          <w:szCs w:val="21"/>
        </w:rPr>
        <w:t>。该组规划生产安置人口最接</w:t>
      </w:r>
      <w:r>
        <w:rPr>
          <w:rFonts w:ascii="宋体" w:hAnsi="宋体" w:eastAsia="宋体" w:cs="宋体"/>
          <w:spacing w:val="-1"/>
          <w:sz w:val="21"/>
          <w:szCs w:val="21"/>
        </w:rPr>
        <w:t>近以下哪一项？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(</w:t>
      </w:r>
      <w:r>
        <w:rPr>
          <w:rFonts w:ascii="宋体" w:hAnsi="宋体" w:eastAsia="宋体" w:cs="宋体"/>
          <w:spacing w:val="-1"/>
          <w:sz w:val="21"/>
          <w:szCs w:val="21"/>
        </w:rPr>
        <w:t>不考虑土地质量级差因素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)</w:t>
      </w:r>
    </w:p>
    <w:p w14:paraId="23B29A39">
      <w:pPr>
        <w:spacing w:before="23" w:line="237" w:lineRule="auto"/>
        <w:ind w:left="30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A. 52</w:t>
      </w:r>
      <w:r>
        <w:rPr>
          <w:rFonts w:ascii="Times New Roman" w:hAnsi="Times New Roman" w:eastAsia="Times New Roman" w:cs="Times New Roman"/>
          <w:spacing w:val="18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4"/>
          <w:sz w:val="21"/>
          <w:szCs w:val="21"/>
        </w:rPr>
        <w:t>人</w:t>
      </w:r>
      <w:r>
        <w:rPr>
          <w:rFonts w:ascii="宋体" w:hAnsi="宋体" w:eastAsia="宋体" w:cs="宋体"/>
          <w:sz w:val="21"/>
          <w:szCs w:val="21"/>
        </w:rPr>
        <w:t xml:space="preserve">            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B.</w:t>
      </w:r>
      <w:r>
        <w:rPr>
          <w:rFonts w:ascii="Times New Roman" w:hAnsi="Times New Roman" w:eastAsia="Times New Roman" w:cs="Times New Roman"/>
          <w:spacing w:val="19"/>
          <w:w w:val="10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 xml:space="preserve">83 </w:t>
      </w:r>
      <w:r>
        <w:rPr>
          <w:rFonts w:ascii="宋体" w:hAnsi="宋体" w:eastAsia="宋体" w:cs="宋体"/>
          <w:spacing w:val="-4"/>
          <w:sz w:val="21"/>
          <w:szCs w:val="21"/>
        </w:rPr>
        <w:t xml:space="preserve">人             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C.</w:t>
      </w:r>
      <w:r>
        <w:rPr>
          <w:rFonts w:ascii="Times New Roman" w:hAnsi="Times New Roman" w:eastAsia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 xml:space="preserve">104 </w:t>
      </w:r>
      <w:r>
        <w:rPr>
          <w:rFonts w:ascii="宋体" w:hAnsi="宋体" w:eastAsia="宋体" w:cs="宋体"/>
          <w:spacing w:val="-4"/>
          <w:sz w:val="21"/>
          <w:szCs w:val="21"/>
        </w:rPr>
        <w:t>人</w:t>
      </w:r>
      <w:r>
        <w:rPr>
          <w:rFonts w:ascii="宋体" w:hAnsi="宋体" w:eastAsia="宋体" w:cs="宋体"/>
          <w:spacing w:val="1"/>
          <w:sz w:val="21"/>
          <w:szCs w:val="21"/>
        </w:rPr>
        <w:t xml:space="preserve">           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D.</w:t>
      </w:r>
      <w:r>
        <w:rPr>
          <w:rFonts w:ascii="Times New Roman" w:hAnsi="Times New Roman" w:eastAsia="Times New Roman" w:cs="Times New Roman"/>
          <w:spacing w:val="31"/>
          <w:w w:val="10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 xml:space="preserve">176 </w:t>
      </w:r>
      <w:r>
        <w:rPr>
          <w:rFonts w:ascii="宋体" w:hAnsi="宋体" w:eastAsia="宋体" w:cs="宋体"/>
          <w:spacing w:val="-4"/>
          <w:sz w:val="21"/>
          <w:szCs w:val="21"/>
        </w:rPr>
        <w:t>人</w:t>
      </w:r>
    </w:p>
    <w:p w14:paraId="5F2F31DF">
      <w:pPr>
        <w:spacing w:before="139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0BA01866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footerReference r:id="rId29" w:type="default"/>
          <w:pgSz w:w="11907" w:h="16839"/>
          <w:pgMar w:top="1175" w:right="1330" w:bottom="1395" w:left="1332" w:header="836" w:footer="1168" w:gutter="0"/>
          <w:cols w:space="720" w:num="1"/>
        </w:sectPr>
      </w:pPr>
    </w:p>
    <w:p w14:paraId="6B21AFAA">
      <w:pPr>
        <w:pStyle w:val="2"/>
        <w:spacing w:line="253" w:lineRule="auto"/>
      </w:pPr>
    </w:p>
    <w:p w14:paraId="7F6DCBE6">
      <w:pPr>
        <w:pStyle w:val="2"/>
        <w:spacing w:line="253" w:lineRule="auto"/>
      </w:pPr>
    </w:p>
    <w:p w14:paraId="3EC8B25D">
      <w:pPr>
        <w:pStyle w:val="2"/>
        <w:spacing w:line="253" w:lineRule="auto"/>
      </w:pPr>
    </w:p>
    <w:p w14:paraId="00B0AA1D">
      <w:pPr>
        <w:pStyle w:val="2"/>
        <w:spacing w:line="253" w:lineRule="auto"/>
      </w:pPr>
    </w:p>
    <w:p w14:paraId="2C79A474">
      <w:pPr>
        <w:pStyle w:val="2"/>
        <w:spacing w:line="254" w:lineRule="auto"/>
      </w:pPr>
    </w:p>
    <w:p w14:paraId="0B5E811D">
      <w:pPr>
        <w:pStyle w:val="2"/>
        <w:spacing w:line="254" w:lineRule="auto"/>
      </w:pPr>
    </w:p>
    <w:p w14:paraId="7E2DDA9D">
      <w:pPr>
        <w:pStyle w:val="2"/>
        <w:spacing w:line="254" w:lineRule="auto"/>
      </w:pPr>
    </w:p>
    <w:p w14:paraId="0BF4D2B5">
      <w:pPr>
        <w:pStyle w:val="2"/>
        <w:spacing w:line="254" w:lineRule="auto"/>
      </w:pPr>
    </w:p>
    <w:p w14:paraId="2D5956C1">
      <w:pPr>
        <w:pStyle w:val="2"/>
        <w:spacing w:line="254" w:lineRule="auto"/>
      </w:pPr>
    </w:p>
    <w:p w14:paraId="7DBF89A2">
      <w:pPr>
        <w:pStyle w:val="2"/>
        <w:spacing w:line="254" w:lineRule="auto"/>
      </w:pPr>
    </w:p>
    <w:p w14:paraId="7118A5C5">
      <w:pPr>
        <w:pStyle w:val="2"/>
        <w:spacing w:line="254" w:lineRule="auto"/>
      </w:pPr>
    </w:p>
    <w:p w14:paraId="15982209">
      <w:pPr>
        <w:pStyle w:val="2"/>
        <w:spacing w:line="254" w:lineRule="auto"/>
      </w:pPr>
    </w:p>
    <w:p w14:paraId="0F24BF5A">
      <w:pPr>
        <w:pStyle w:val="2"/>
        <w:spacing w:line="254" w:lineRule="auto"/>
      </w:pPr>
    </w:p>
    <w:p w14:paraId="46817387">
      <w:pPr>
        <w:pStyle w:val="2"/>
        <w:spacing w:line="254" w:lineRule="auto"/>
      </w:pPr>
    </w:p>
    <w:p w14:paraId="7EBA942F">
      <w:pPr>
        <w:pStyle w:val="2"/>
        <w:spacing w:line="254" w:lineRule="auto"/>
      </w:pPr>
    </w:p>
    <w:p w14:paraId="54615E0B">
      <w:pPr>
        <w:pStyle w:val="2"/>
        <w:spacing w:line="254" w:lineRule="auto"/>
      </w:pPr>
    </w:p>
    <w:p w14:paraId="2EE247F6">
      <w:pPr>
        <w:spacing w:before="101" w:line="239" w:lineRule="auto"/>
        <w:ind w:left="1766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b/>
          <w:bCs/>
          <w:spacing w:val="6"/>
          <w:sz w:val="31"/>
          <w:szCs w:val="31"/>
        </w:rPr>
        <w:t>2025</w:t>
      </w:r>
      <w:r>
        <w:rPr>
          <w:rFonts w:ascii="宋体" w:hAnsi="宋体" w:eastAsia="宋体" w:cs="宋体"/>
          <w:b/>
          <w:bCs/>
          <w:spacing w:val="6"/>
          <w:sz w:val="31"/>
          <w:szCs w:val="31"/>
        </w:rPr>
        <w:t>年注册水工结构专业案例考试</w:t>
      </w:r>
    </w:p>
    <w:p w14:paraId="5A6EB65D">
      <w:pPr>
        <w:spacing w:before="220" w:line="224" w:lineRule="auto"/>
        <w:ind w:left="2904"/>
        <w:rPr>
          <w:rFonts w:ascii="宋体" w:hAnsi="宋体" w:eastAsia="宋体" w:cs="宋体"/>
          <w:sz w:val="31"/>
          <w:szCs w:val="31"/>
        </w:rPr>
      </w:pPr>
      <w:r>
        <w:rPr>
          <w:rFonts w:hint="eastAsia" w:ascii="宋体" w:hAnsi="宋体" w:eastAsia="宋体" w:cs="宋体"/>
          <w:b/>
          <w:bCs/>
          <w:spacing w:val="4"/>
          <w:sz w:val="31"/>
          <w:szCs w:val="31"/>
          <w:lang w:eastAsia="zh-CN"/>
        </w:rPr>
        <w:t>大鱼社区</w:t>
      </w:r>
      <w:r>
        <w:rPr>
          <w:rFonts w:ascii="宋体" w:hAnsi="宋体" w:eastAsia="宋体" w:cs="宋体"/>
          <w:b/>
          <w:bCs/>
          <w:spacing w:val="4"/>
          <w:sz w:val="31"/>
          <w:szCs w:val="31"/>
        </w:rPr>
        <w:t>模拟试卷</w:t>
      </w:r>
    </w:p>
    <w:p w14:paraId="3CF3BF55">
      <w:pPr>
        <w:spacing w:before="247" w:line="225" w:lineRule="auto"/>
        <w:ind w:left="323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1"/>
          <w:sz w:val="31"/>
          <w:szCs w:val="31"/>
        </w:rPr>
        <w:t>（下午部分）</w:t>
      </w:r>
    </w:p>
    <w:p w14:paraId="6CB51CAC">
      <w:pPr>
        <w:pStyle w:val="2"/>
        <w:spacing w:line="310" w:lineRule="auto"/>
      </w:pPr>
    </w:p>
    <w:p w14:paraId="6B47DBAD">
      <w:pPr>
        <w:spacing w:line="3503" w:lineRule="exact"/>
        <w:ind w:firstLine="201"/>
      </w:pPr>
      <w:r>
        <w:rPr>
          <w:position w:val="-70"/>
        </w:rPr>
        <w:drawing>
          <wp:inline distT="0" distB="0" distL="0" distR="0">
            <wp:extent cx="5035550" cy="2223770"/>
            <wp:effectExtent l="0" t="0" r="0" b="0"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036184" cy="2224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92A8B">
      <w:pPr>
        <w:pStyle w:val="2"/>
        <w:spacing w:line="293" w:lineRule="auto"/>
      </w:pPr>
    </w:p>
    <w:p w14:paraId="2410C1A0">
      <w:pPr>
        <w:pStyle w:val="2"/>
        <w:spacing w:line="293" w:lineRule="auto"/>
      </w:pPr>
    </w:p>
    <w:p w14:paraId="3233B3C2">
      <w:pPr>
        <w:pStyle w:val="2"/>
        <w:spacing w:line="293" w:lineRule="auto"/>
      </w:pPr>
    </w:p>
    <w:p w14:paraId="500C1190">
      <w:pPr>
        <w:pStyle w:val="2"/>
        <w:spacing w:line="293" w:lineRule="auto"/>
      </w:pPr>
    </w:p>
    <w:p w14:paraId="05355261">
      <w:pPr>
        <w:spacing w:line="3501" w:lineRule="exact"/>
        <w:ind w:firstLine="2498"/>
      </w:pPr>
      <w:bookmarkStart w:id="0" w:name="_GoBack"/>
      <w:bookmarkEnd w:id="0"/>
    </w:p>
    <w:p w14:paraId="527EFBD9">
      <w:pPr>
        <w:spacing w:line="3501" w:lineRule="exact"/>
        <w:sectPr>
          <w:headerReference r:id="rId30" w:type="default"/>
          <w:footerReference r:id="rId31" w:type="default"/>
          <w:pgSz w:w="11907" w:h="16839"/>
          <w:pgMar w:top="400" w:right="1785" w:bottom="400" w:left="1785" w:header="0" w:footer="0" w:gutter="0"/>
          <w:cols w:space="720" w:num="1"/>
        </w:sectPr>
      </w:pPr>
    </w:p>
    <w:p w14:paraId="321F064C">
      <w:pPr>
        <w:spacing w:before="257" w:line="322" w:lineRule="auto"/>
        <w:ind w:left="39" w:right="55" w:firstLine="13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1.  </w:t>
      </w:r>
      <w:r>
        <w:rPr>
          <w:rFonts w:ascii="宋体" w:hAnsi="宋体" w:eastAsia="宋体" w:cs="宋体"/>
          <w:spacing w:val="-2"/>
          <w:sz w:val="21"/>
          <w:szCs w:val="21"/>
        </w:rPr>
        <w:t>某平原区水库，水库总库容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328 </w:t>
      </w:r>
      <w:r>
        <w:rPr>
          <w:rFonts w:ascii="宋体" w:hAnsi="宋体" w:eastAsia="宋体" w:cs="宋体"/>
          <w:spacing w:val="-2"/>
          <w:sz w:val="21"/>
          <w:szCs w:val="21"/>
        </w:rPr>
        <w:t>万</w:t>
      </w:r>
      <w:r>
        <w:rPr>
          <w:rFonts w:ascii="宋体" w:hAnsi="宋体" w:eastAsia="宋体" w:cs="宋体"/>
          <w:spacing w:val="-5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m</w:t>
      </w:r>
      <w:r>
        <w:rPr>
          <w:rFonts w:ascii="Times New Roman" w:hAnsi="Times New Roman" w:eastAsia="Times New Roman" w:cs="Times New Roman"/>
          <w:spacing w:val="-2"/>
          <w:position w:val="9"/>
          <w:sz w:val="13"/>
          <w:szCs w:val="13"/>
        </w:rPr>
        <w:t>3</w:t>
      </w:r>
      <w:r>
        <w:rPr>
          <w:rFonts w:ascii="宋体" w:hAnsi="宋体" w:eastAsia="宋体" w:cs="宋体"/>
          <w:spacing w:val="-2"/>
          <w:sz w:val="21"/>
          <w:szCs w:val="21"/>
        </w:rPr>
        <w:t>，拦河坝为均质土坝，坝顶高程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184.00m</w:t>
      </w:r>
      <w:r>
        <w:rPr>
          <w:rFonts w:ascii="宋体" w:hAnsi="宋体" w:eastAsia="宋体" w:cs="宋体"/>
          <w:spacing w:val="-2"/>
          <w:sz w:val="21"/>
          <w:szCs w:val="21"/>
        </w:rPr>
        <w:t>，坝顶长度</w:t>
      </w:r>
      <w:r>
        <w:rPr>
          <w:rFonts w:ascii="宋体" w:hAnsi="宋体" w:eastAsia="宋体" w:cs="宋体"/>
          <w:spacing w:val="-4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400m</w:t>
      </w:r>
      <w:r>
        <w:rPr>
          <w:rFonts w:ascii="宋体" w:hAnsi="宋体" w:eastAsia="宋体" w:cs="宋体"/>
          <w:spacing w:val="-2"/>
          <w:sz w:val="21"/>
          <w:szCs w:val="21"/>
        </w:rPr>
        <w:t>。</w:t>
      </w:r>
      <w:r>
        <w:rPr>
          <w:rFonts w:ascii="宋体" w:hAnsi="宋体" w:eastAsia="宋体" w:cs="宋体"/>
          <w:spacing w:val="-3"/>
          <w:sz w:val="21"/>
          <w:szCs w:val="21"/>
        </w:rPr>
        <w:t>建基面高程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166.00m</w:t>
      </w:r>
      <w:r>
        <w:rPr>
          <w:rFonts w:ascii="宋体" w:hAnsi="宋体" w:eastAsia="宋体" w:cs="宋体"/>
          <w:spacing w:val="-3"/>
          <w:sz w:val="21"/>
          <w:szCs w:val="21"/>
        </w:rPr>
        <w:t>，正常蓄水位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178.00m</w:t>
      </w:r>
      <w:r>
        <w:rPr>
          <w:rFonts w:ascii="宋体" w:hAnsi="宋体" w:eastAsia="宋体" w:cs="宋体"/>
          <w:spacing w:val="-3"/>
          <w:sz w:val="21"/>
          <w:szCs w:val="21"/>
        </w:rPr>
        <w:t>，对应下游水位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169.00m</w:t>
      </w:r>
      <w:r>
        <w:rPr>
          <w:rFonts w:ascii="宋体" w:hAnsi="宋体" w:eastAsia="宋体" w:cs="宋体"/>
          <w:spacing w:val="-4"/>
          <w:sz w:val="21"/>
          <w:szCs w:val="21"/>
        </w:rPr>
        <w:t>，校核洪水位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182.00m</w:t>
      </w:r>
      <w:r>
        <w:rPr>
          <w:rFonts w:ascii="宋体" w:hAnsi="宋体" w:eastAsia="宋体" w:cs="宋体"/>
          <w:spacing w:val="-4"/>
          <w:sz w:val="21"/>
          <w:szCs w:val="21"/>
        </w:rPr>
        <w:t>，相应下游</w:t>
      </w:r>
      <w:r>
        <w:rPr>
          <w:rFonts w:ascii="宋体" w:hAnsi="宋体" w:eastAsia="宋体" w:cs="宋体"/>
          <w:spacing w:val="-3"/>
          <w:sz w:val="21"/>
          <w:szCs w:val="21"/>
        </w:rPr>
        <w:t>水位</w:t>
      </w:r>
      <w:r>
        <w:rPr>
          <w:rFonts w:ascii="宋体" w:hAnsi="宋体" w:eastAsia="宋体" w:cs="宋体"/>
          <w:spacing w:val="-1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170.00m</w:t>
      </w:r>
      <w:r>
        <w:rPr>
          <w:rFonts w:ascii="宋体" w:hAnsi="宋体" w:eastAsia="宋体" w:cs="宋体"/>
          <w:spacing w:val="-3"/>
          <w:sz w:val="21"/>
          <w:szCs w:val="21"/>
        </w:rPr>
        <w:t>。关于该水库的洪水标准及消能防冲洪水标准，以下说法正确的是？</w:t>
      </w:r>
    </w:p>
    <w:p w14:paraId="4DABE0EC">
      <w:pPr>
        <w:spacing w:before="141" w:line="234" w:lineRule="auto"/>
        <w:ind w:left="30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A.  </w:t>
      </w:r>
      <w:r>
        <w:rPr>
          <w:rFonts w:ascii="宋体" w:hAnsi="宋体" w:eastAsia="宋体" w:cs="宋体"/>
          <w:sz w:val="21"/>
          <w:szCs w:val="21"/>
        </w:rPr>
        <w:t>水库设计洪水</w:t>
      </w:r>
      <w:r>
        <w:rPr>
          <w:rFonts w:ascii="宋体" w:hAnsi="宋体" w:eastAsia="宋体" w:cs="宋体"/>
          <w:spacing w:val="-46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30 </w:t>
      </w:r>
      <w:r>
        <w:rPr>
          <w:rFonts w:ascii="宋体" w:hAnsi="宋体" w:eastAsia="宋体" w:cs="宋体"/>
          <w:sz w:val="21"/>
          <w:szCs w:val="21"/>
        </w:rPr>
        <w:t>年一遇，校核洪水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30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0 </w:t>
      </w:r>
      <w:r>
        <w:rPr>
          <w:rFonts w:ascii="宋体" w:hAnsi="宋体" w:eastAsia="宋体" w:cs="宋体"/>
          <w:spacing w:val="-1"/>
          <w:sz w:val="21"/>
          <w:szCs w:val="21"/>
        </w:rPr>
        <w:t>年一遇，消能防冲设计洪水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20 </w:t>
      </w:r>
      <w:r>
        <w:rPr>
          <w:rFonts w:ascii="宋体" w:hAnsi="宋体" w:eastAsia="宋体" w:cs="宋体"/>
          <w:spacing w:val="-1"/>
          <w:sz w:val="21"/>
          <w:szCs w:val="21"/>
        </w:rPr>
        <w:t>年一遇</w:t>
      </w:r>
    </w:p>
    <w:p w14:paraId="4C497CD9">
      <w:pPr>
        <w:spacing w:before="144" w:line="234" w:lineRule="auto"/>
        <w:ind w:left="32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B.  </w:t>
      </w:r>
      <w:r>
        <w:rPr>
          <w:rFonts w:ascii="宋体" w:hAnsi="宋体" w:eastAsia="宋体" w:cs="宋体"/>
          <w:spacing w:val="-1"/>
          <w:sz w:val="21"/>
          <w:szCs w:val="21"/>
        </w:rPr>
        <w:t>水库设计洪水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30 </w:t>
      </w:r>
      <w:r>
        <w:rPr>
          <w:rFonts w:ascii="宋体" w:hAnsi="宋体" w:eastAsia="宋体" w:cs="宋体"/>
          <w:spacing w:val="-1"/>
          <w:sz w:val="21"/>
          <w:szCs w:val="21"/>
        </w:rPr>
        <w:t>年一遇，校核洪水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300 </w:t>
      </w:r>
      <w:r>
        <w:rPr>
          <w:rFonts w:ascii="宋体" w:hAnsi="宋体" w:eastAsia="宋体" w:cs="宋体"/>
          <w:spacing w:val="-1"/>
          <w:sz w:val="21"/>
          <w:szCs w:val="21"/>
        </w:rPr>
        <w:t>年一遇，消能防冲设计洪水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10 </w:t>
      </w:r>
      <w:r>
        <w:rPr>
          <w:rFonts w:ascii="宋体" w:hAnsi="宋体" w:eastAsia="宋体" w:cs="宋体"/>
          <w:spacing w:val="-1"/>
          <w:sz w:val="21"/>
          <w:szCs w:val="21"/>
        </w:rPr>
        <w:t>年</w:t>
      </w:r>
      <w:r>
        <w:rPr>
          <w:rFonts w:ascii="宋体" w:hAnsi="宋体" w:eastAsia="宋体" w:cs="宋体"/>
          <w:spacing w:val="-2"/>
          <w:sz w:val="21"/>
          <w:szCs w:val="21"/>
        </w:rPr>
        <w:t>一遇</w:t>
      </w:r>
    </w:p>
    <w:p w14:paraId="01CA2C6D">
      <w:pPr>
        <w:spacing w:before="141" w:line="234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C.  </w:t>
      </w:r>
      <w:r>
        <w:rPr>
          <w:rFonts w:ascii="宋体" w:hAnsi="宋体" w:eastAsia="宋体" w:cs="宋体"/>
          <w:spacing w:val="-2"/>
          <w:sz w:val="21"/>
          <w:szCs w:val="21"/>
        </w:rPr>
        <w:t>水库设计洪水</w:t>
      </w:r>
      <w:r>
        <w:rPr>
          <w:rFonts w:ascii="宋体" w:hAnsi="宋体" w:eastAsia="宋体" w:cs="宋体"/>
          <w:spacing w:val="-1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10 </w:t>
      </w:r>
      <w:r>
        <w:rPr>
          <w:rFonts w:ascii="宋体" w:hAnsi="宋体" w:eastAsia="宋体" w:cs="宋体"/>
          <w:spacing w:val="-2"/>
          <w:sz w:val="21"/>
          <w:szCs w:val="21"/>
        </w:rPr>
        <w:t>年一遇，校核洪水</w:t>
      </w:r>
      <w:r>
        <w:rPr>
          <w:rFonts w:ascii="宋体" w:hAnsi="宋体" w:eastAsia="宋体" w:cs="宋体"/>
          <w:spacing w:val="-4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50 </w:t>
      </w:r>
      <w:r>
        <w:rPr>
          <w:rFonts w:ascii="宋体" w:hAnsi="宋体" w:eastAsia="宋体" w:cs="宋体"/>
          <w:spacing w:val="-2"/>
          <w:sz w:val="21"/>
          <w:szCs w:val="21"/>
        </w:rPr>
        <w:t>年一遇，消能防冲设计洪水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10 </w:t>
      </w:r>
      <w:r>
        <w:rPr>
          <w:rFonts w:ascii="宋体" w:hAnsi="宋体" w:eastAsia="宋体" w:cs="宋体"/>
          <w:spacing w:val="-2"/>
          <w:sz w:val="21"/>
          <w:szCs w:val="21"/>
        </w:rPr>
        <w:t>年一遇</w:t>
      </w:r>
    </w:p>
    <w:p w14:paraId="3ECD3341">
      <w:pPr>
        <w:spacing w:before="141" w:line="290" w:lineRule="auto"/>
        <w:ind w:left="35" w:right="1901" w:hanging="3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D.  </w:t>
      </w:r>
      <w:r>
        <w:rPr>
          <w:rFonts w:ascii="宋体" w:hAnsi="宋体" w:eastAsia="宋体" w:cs="宋体"/>
          <w:spacing w:val="-1"/>
          <w:sz w:val="21"/>
          <w:szCs w:val="21"/>
        </w:rPr>
        <w:t>水库设计洪水</w:t>
      </w:r>
      <w:r>
        <w:rPr>
          <w:rFonts w:ascii="宋体" w:hAnsi="宋体" w:eastAsia="宋体" w:cs="宋体"/>
          <w:spacing w:val="-3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10 </w:t>
      </w:r>
      <w:r>
        <w:rPr>
          <w:rFonts w:ascii="宋体" w:hAnsi="宋体" w:eastAsia="宋体" w:cs="宋体"/>
          <w:spacing w:val="-1"/>
          <w:sz w:val="21"/>
          <w:szCs w:val="21"/>
        </w:rPr>
        <w:t>年一遇，校核洪水</w:t>
      </w:r>
      <w:r>
        <w:rPr>
          <w:rFonts w:ascii="宋体" w:hAnsi="宋体" w:eastAsia="宋体" w:cs="宋体"/>
          <w:spacing w:val="-4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50 </w:t>
      </w:r>
      <w:r>
        <w:rPr>
          <w:rFonts w:ascii="宋体" w:hAnsi="宋体" w:eastAsia="宋体" w:cs="宋体"/>
          <w:spacing w:val="-1"/>
          <w:sz w:val="21"/>
          <w:szCs w:val="21"/>
        </w:rPr>
        <w:t>年一遇，消能防冲设计洪水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20 </w:t>
      </w:r>
      <w:r>
        <w:rPr>
          <w:rFonts w:ascii="宋体" w:hAnsi="宋体" w:eastAsia="宋体" w:cs="宋体"/>
          <w:spacing w:val="-1"/>
          <w:sz w:val="21"/>
          <w:szCs w:val="21"/>
        </w:rPr>
        <w:t>年一遇</w:t>
      </w: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0C5AEFF1">
      <w:pPr>
        <w:pStyle w:val="2"/>
        <w:spacing w:line="242" w:lineRule="auto"/>
      </w:pPr>
    </w:p>
    <w:p w14:paraId="3397EF2B">
      <w:pPr>
        <w:pStyle w:val="2"/>
        <w:spacing w:line="242" w:lineRule="auto"/>
      </w:pPr>
    </w:p>
    <w:p w14:paraId="420E5452">
      <w:pPr>
        <w:pStyle w:val="2"/>
        <w:spacing w:line="242" w:lineRule="auto"/>
      </w:pPr>
    </w:p>
    <w:p w14:paraId="10616EEF">
      <w:pPr>
        <w:pStyle w:val="2"/>
        <w:spacing w:line="242" w:lineRule="auto"/>
      </w:pPr>
    </w:p>
    <w:p w14:paraId="175343EB">
      <w:pPr>
        <w:pStyle w:val="2"/>
        <w:spacing w:line="242" w:lineRule="auto"/>
      </w:pPr>
    </w:p>
    <w:p w14:paraId="4B2289CE">
      <w:pPr>
        <w:pStyle w:val="2"/>
        <w:spacing w:line="242" w:lineRule="auto"/>
      </w:pPr>
    </w:p>
    <w:p w14:paraId="7F2A83DB">
      <w:pPr>
        <w:pStyle w:val="2"/>
        <w:spacing w:line="242" w:lineRule="auto"/>
      </w:pPr>
    </w:p>
    <w:p w14:paraId="130C2BB8">
      <w:pPr>
        <w:pStyle w:val="2"/>
        <w:spacing w:line="242" w:lineRule="auto"/>
      </w:pPr>
    </w:p>
    <w:p w14:paraId="2B44A7D9">
      <w:pPr>
        <w:pStyle w:val="2"/>
        <w:spacing w:line="242" w:lineRule="auto"/>
      </w:pPr>
    </w:p>
    <w:p w14:paraId="2B355EAA">
      <w:pPr>
        <w:pStyle w:val="2"/>
        <w:spacing w:line="242" w:lineRule="auto"/>
      </w:pPr>
    </w:p>
    <w:p w14:paraId="5F0945AF">
      <w:pPr>
        <w:pStyle w:val="2"/>
        <w:spacing w:line="242" w:lineRule="auto"/>
      </w:pPr>
    </w:p>
    <w:p w14:paraId="6EABA52A">
      <w:pPr>
        <w:pStyle w:val="2"/>
        <w:spacing w:line="242" w:lineRule="auto"/>
      </w:pPr>
    </w:p>
    <w:p w14:paraId="34BC85E3">
      <w:pPr>
        <w:pStyle w:val="2"/>
        <w:spacing w:line="242" w:lineRule="auto"/>
      </w:pPr>
    </w:p>
    <w:p w14:paraId="06A901E7">
      <w:pPr>
        <w:pStyle w:val="2"/>
        <w:spacing w:line="242" w:lineRule="auto"/>
      </w:pPr>
    </w:p>
    <w:p w14:paraId="43DED5BD">
      <w:pPr>
        <w:pStyle w:val="2"/>
        <w:spacing w:line="243" w:lineRule="auto"/>
      </w:pPr>
    </w:p>
    <w:p w14:paraId="705EEAAC">
      <w:pPr>
        <w:pStyle w:val="2"/>
        <w:spacing w:line="243" w:lineRule="auto"/>
      </w:pPr>
    </w:p>
    <w:p w14:paraId="3B5FA951">
      <w:pPr>
        <w:pStyle w:val="2"/>
        <w:spacing w:line="243" w:lineRule="auto"/>
      </w:pPr>
    </w:p>
    <w:p w14:paraId="14CA8D9E">
      <w:pPr>
        <w:pStyle w:val="2"/>
        <w:spacing w:line="243" w:lineRule="auto"/>
      </w:pPr>
    </w:p>
    <w:p w14:paraId="0D6C460A">
      <w:pPr>
        <w:spacing w:before="69" w:line="359" w:lineRule="auto"/>
        <w:ind w:left="37" w:hanging="4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2.  </w:t>
      </w:r>
      <w:r>
        <w:rPr>
          <w:rFonts w:ascii="宋体" w:hAnsi="宋体" w:eastAsia="宋体" w:cs="宋体"/>
          <w:sz w:val="21"/>
          <w:szCs w:val="21"/>
        </w:rPr>
        <w:t xml:space="preserve">某土石坝大坝施工采用河床一次截断、隧洞导流的施工方案，其永久性水工建筑物级别为 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1  </w:t>
      </w:r>
      <w:r>
        <w:rPr>
          <w:rFonts w:ascii="宋体" w:hAnsi="宋体" w:eastAsia="宋体" w:cs="宋体"/>
          <w:sz w:val="21"/>
          <w:szCs w:val="21"/>
        </w:rPr>
        <w:t>级，</w:t>
      </w:r>
      <w:r>
        <w:rPr>
          <w:rFonts w:ascii="宋体" w:hAnsi="宋体" w:eastAsia="宋体" w:cs="宋体"/>
          <w:spacing w:val="-4"/>
          <w:sz w:val="21"/>
          <w:szCs w:val="21"/>
        </w:rPr>
        <w:t>不过水围堰为土石结构围堰，对应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 xml:space="preserve">10 </w:t>
      </w:r>
      <w:r>
        <w:rPr>
          <w:rFonts w:ascii="宋体" w:hAnsi="宋体" w:eastAsia="宋体" w:cs="宋体"/>
          <w:spacing w:val="-4"/>
          <w:sz w:val="21"/>
          <w:szCs w:val="21"/>
        </w:rPr>
        <w:t>年一遇洪水标准，堰前水位</w:t>
      </w:r>
      <w:r>
        <w:rPr>
          <w:rFonts w:ascii="宋体" w:hAnsi="宋体" w:eastAsia="宋体" w:cs="宋体"/>
          <w:spacing w:val="-4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780.00m</w:t>
      </w:r>
      <w:r>
        <w:rPr>
          <w:rFonts w:ascii="宋体" w:hAnsi="宋体" w:eastAsia="宋体" w:cs="宋体"/>
          <w:spacing w:val="-4"/>
          <w:sz w:val="21"/>
          <w:szCs w:val="21"/>
        </w:rPr>
        <w:t>，对应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 xml:space="preserve">20 </w:t>
      </w:r>
      <w:r>
        <w:rPr>
          <w:rFonts w:ascii="宋体" w:hAnsi="宋体" w:eastAsia="宋体" w:cs="宋体"/>
          <w:spacing w:val="-4"/>
          <w:sz w:val="21"/>
          <w:szCs w:val="21"/>
        </w:rPr>
        <w:t>年一遇洪水标准，</w:t>
      </w:r>
      <w:r>
        <w:rPr>
          <w:rFonts w:ascii="宋体" w:hAnsi="宋体" w:eastAsia="宋体" w:cs="宋体"/>
          <w:spacing w:val="-1"/>
          <w:sz w:val="21"/>
          <w:szCs w:val="21"/>
        </w:rPr>
        <w:t>堰前水位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781.00m</w:t>
      </w:r>
      <w:r>
        <w:rPr>
          <w:rFonts w:ascii="宋体" w:hAnsi="宋体" w:eastAsia="宋体" w:cs="宋体"/>
          <w:spacing w:val="-1"/>
          <w:sz w:val="21"/>
          <w:szCs w:val="21"/>
        </w:rPr>
        <w:t>，最大堰高</w:t>
      </w:r>
      <w:r>
        <w:rPr>
          <w:rFonts w:ascii="宋体" w:hAnsi="宋体" w:eastAsia="宋体" w:cs="宋体"/>
          <w:spacing w:val="-4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40m</w:t>
      </w:r>
      <w:r>
        <w:rPr>
          <w:rFonts w:ascii="宋体" w:hAnsi="宋体" w:eastAsia="宋体" w:cs="宋体"/>
          <w:spacing w:val="-1"/>
          <w:sz w:val="21"/>
          <w:szCs w:val="21"/>
        </w:rPr>
        <w:t>，相应库容为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1.2 </w:t>
      </w:r>
      <w:r>
        <w:rPr>
          <w:rFonts w:ascii="宋体" w:hAnsi="宋体" w:eastAsia="宋体" w:cs="宋体"/>
          <w:spacing w:val="-1"/>
          <w:sz w:val="21"/>
          <w:szCs w:val="21"/>
        </w:rPr>
        <w:t>亿</w:t>
      </w:r>
      <w:r>
        <w:rPr>
          <w:rFonts w:ascii="宋体" w:hAnsi="宋体" w:eastAsia="宋体" w:cs="宋体"/>
          <w:spacing w:val="-5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m3</w:t>
      </w:r>
      <w:r>
        <w:rPr>
          <w:rFonts w:ascii="宋体" w:hAnsi="宋体" w:eastAsia="宋体" w:cs="宋体"/>
          <w:spacing w:val="-1"/>
          <w:sz w:val="21"/>
          <w:szCs w:val="21"/>
        </w:rPr>
        <w:t>，设计</w:t>
      </w:r>
      <w:r>
        <w:rPr>
          <w:rFonts w:ascii="宋体" w:hAnsi="宋体" w:eastAsia="宋体" w:cs="宋体"/>
          <w:spacing w:val="-2"/>
          <w:sz w:val="21"/>
          <w:szCs w:val="21"/>
        </w:rPr>
        <w:t>使用年限为</w:t>
      </w:r>
      <w:r>
        <w:rPr>
          <w:rFonts w:ascii="宋体" w:hAnsi="宋体" w:eastAsia="宋体" w:cs="宋体"/>
          <w:spacing w:val="-46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3.5 </w:t>
      </w:r>
      <w:r>
        <w:rPr>
          <w:rFonts w:ascii="宋体" w:hAnsi="宋体" w:eastAsia="宋体" w:cs="宋体"/>
          <w:spacing w:val="-2"/>
          <w:sz w:val="21"/>
          <w:szCs w:val="21"/>
        </w:rPr>
        <w:t>年，关于土石围堰的</w:t>
      </w:r>
      <w:r>
        <w:rPr>
          <w:rFonts w:ascii="宋体" w:hAnsi="宋体" w:eastAsia="宋体" w:cs="宋体"/>
          <w:spacing w:val="1"/>
          <w:sz w:val="21"/>
          <w:szCs w:val="21"/>
        </w:rPr>
        <w:t>堰顶高程，以下哪一选项较为合适</w:t>
      </w:r>
      <w:r>
        <w:rPr>
          <w:rFonts w:ascii="宋体" w:hAnsi="宋体" w:eastAsia="宋体" w:cs="宋体"/>
          <w:spacing w:val="-16"/>
          <w:sz w:val="21"/>
          <w:szCs w:val="21"/>
        </w:rPr>
        <w:t>？</w:t>
      </w:r>
      <w:r>
        <w:rPr>
          <w:rFonts w:ascii="宋体" w:hAnsi="宋体" w:eastAsia="宋体" w:cs="宋体"/>
          <w:spacing w:val="1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6"/>
          <w:sz w:val="21"/>
          <w:szCs w:val="21"/>
        </w:rPr>
        <w:t>（</w:t>
      </w:r>
      <w:r>
        <w:rPr>
          <w:rFonts w:ascii="宋体" w:hAnsi="宋体" w:eastAsia="宋体" w:cs="宋体"/>
          <w:spacing w:val="1"/>
          <w:sz w:val="21"/>
          <w:szCs w:val="21"/>
        </w:rPr>
        <w:t>波浪高度</w:t>
      </w:r>
      <w:r>
        <w:rPr>
          <w:rFonts w:ascii="宋体" w:hAnsi="宋体" w:eastAsia="宋体" w:cs="宋体"/>
          <w:sz w:val="21"/>
          <w:szCs w:val="21"/>
        </w:rPr>
        <w:t>取</w:t>
      </w:r>
      <w:r>
        <w:rPr>
          <w:rFonts w:ascii="宋体" w:hAnsi="宋体" w:eastAsia="宋体" w:cs="宋体"/>
          <w:spacing w:val="-4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0.8m</w:t>
      </w:r>
      <w:r>
        <w:rPr>
          <w:rFonts w:ascii="宋体" w:hAnsi="宋体" w:eastAsia="宋体" w:cs="宋体"/>
          <w:sz w:val="21"/>
          <w:szCs w:val="21"/>
        </w:rPr>
        <w:t>）</w:t>
      </w:r>
    </w:p>
    <w:p w14:paraId="40330636">
      <w:pPr>
        <w:spacing w:before="14" w:line="233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A. 782.5m                       B. 781.5m                        C. 781.3m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                   D. 781.1m</w:t>
      </w:r>
    </w:p>
    <w:p w14:paraId="5EAE4B4B">
      <w:pPr>
        <w:spacing w:before="11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41BD303F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headerReference r:id="rId32" w:type="default"/>
          <w:footerReference r:id="rId33" w:type="default"/>
          <w:pgSz w:w="11907" w:h="16839"/>
          <w:pgMar w:top="1175" w:right="1298" w:bottom="1395" w:left="1332" w:header="836" w:footer="1168" w:gutter="0"/>
          <w:cols w:space="720" w:num="1"/>
        </w:sectPr>
      </w:pPr>
    </w:p>
    <w:p w14:paraId="32010639">
      <w:pPr>
        <w:spacing w:before="273" w:line="352" w:lineRule="auto"/>
        <w:ind w:left="36" w:right="26" w:firstLine="1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3.  </w:t>
      </w:r>
      <w:r>
        <w:rPr>
          <w:rFonts w:ascii="宋体" w:hAnsi="宋体" w:eastAsia="宋体" w:cs="宋体"/>
          <w:spacing w:val="-2"/>
          <w:sz w:val="21"/>
          <w:szCs w:val="21"/>
        </w:rPr>
        <w:t>钢筋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2 </w:t>
      </w:r>
      <w:r>
        <w:rPr>
          <w:rFonts w:ascii="宋体" w:hAnsi="宋体" w:eastAsia="宋体" w:cs="宋体"/>
          <w:spacing w:val="-2"/>
          <w:sz w:val="21"/>
          <w:szCs w:val="21"/>
        </w:rPr>
        <w:t>级混凝土结构梁，已知弯矩设计值</w:t>
      </w:r>
      <w:r>
        <w:rPr>
          <w:rFonts w:ascii="宋体" w:hAnsi="宋体" w:eastAsia="宋体" w:cs="宋体"/>
          <w:spacing w:val="-5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2"/>
          <w:sz w:val="21"/>
          <w:szCs w:val="21"/>
        </w:rPr>
        <w:t>M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=190kN.m</w:t>
      </w:r>
      <w:r>
        <w:rPr>
          <w:rFonts w:ascii="宋体" w:hAnsi="宋体" w:eastAsia="宋体" w:cs="宋体"/>
          <w:spacing w:val="-2"/>
          <w:sz w:val="21"/>
          <w:szCs w:val="21"/>
        </w:rPr>
        <w:t>，混凝土等级为</w:t>
      </w:r>
      <w:r>
        <w:rPr>
          <w:rFonts w:ascii="宋体" w:hAnsi="宋体" w:eastAsia="宋体" w:cs="宋体"/>
          <w:spacing w:val="-4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C20</w:t>
      </w:r>
      <w:r>
        <w:rPr>
          <w:rFonts w:ascii="宋体" w:hAnsi="宋体" w:eastAsia="宋体" w:cs="宋体"/>
          <w:spacing w:val="-2"/>
          <w:sz w:val="21"/>
          <w:szCs w:val="21"/>
        </w:rPr>
        <w:t>，钢筋等级采用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Ⅱ</w:t>
      </w:r>
      <w:r>
        <w:rPr>
          <w:rFonts w:ascii="宋体" w:hAnsi="宋体" w:eastAsia="宋体" w:cs="宋体"/>
          <w:spacing w:val="-3"/>
          <w:sz w:val="21"/>
          <w:szCs w:val="21"/>
        </w:rPr>
        <w:t>级，梁</w:t>
      </w:r>
      <w:r>
        <w:rPr>
          <w:rFonts w:ascii="宋体" w:hAnsi="宋体" w:eastAsia="宋体" w:cs="宋体"/>
          <w:spacing w:val="8"/>
          <w:sz w:val="21"/>
          <w:szCs w:val="21"/>
        </w:rPr>
        <w:t xml:space="preserve">截面尺寸 </w:t>
      </w:r>
      <w:r>
        <w:rPr>
          <w:rFonts w:ascii="Times New Roman" w:hAnsi="Times New Roman" w:eastAsia="Times New Roman" w:cs="Times New Roman"/>
          <w:spacing w:val="8"/>
          <w:sz w:val="21"/>
          <w:szCs w:val="21"/>
        </w:rPr>
        <w:t>200</w:t>
      </w:r>
      <w:r>
        <w:rPr>
          <w:rFonts w:ascii="Times New Roman" w:hAnsi="Times New Roman" w:eastAsia="Times New Roman" w:cs="Times New Roman"/>
          <w:sz w:val="21"/>
          <w:szCs w:val="21"/>
        </w:rPr>
        <w:t>mm</w:t>
      </w:r>
      <w:r>
        <w:rPr>
          <w:rFonts w:ascii="Times New Roman" w:hAnsi="Times New Roman" w:eastAsia="Times New Roman" w:cs="Times New Roman"/>
          <w:spacing w:val="8"/>
          <w:sz w:val="21"/>
          <w:szCs w:val="21"/>
        </w:rPr>
        <w:t>×500</w:t>
      </w:r>
      <w:r>
        <w:rPr>
          <w:rFonts w:ascii="Times New Roman" w:hAnsi="Times New Roman" w:eastAsia="Times New Roman" w:cs="Times New Roman"/>
          <w:sz w:val="21"/>
          <w:szCs w:val="21"/>
        </w:rPr>
        <w:t>mm</w:t>
      </w:r>
      <w:r>
        <w:rPr>
          <w:rFonts w:ascii="宋体" w:hAnsi="宋体" w:eastAsia="宋体" w:cs="宋体"/>
          <w:spacing w:val="8"/>
          <w:sz w:val="21"/>
          <w:szCs w:val="21"/>
        </w:rPr>
        <w:t>，</w:t>
      </w:r>
      <w:r>
        <w:rPr>
          <w:rFonts w:ascii="宋体" w:hAnsi="宋体" w:eastAsia="宋体" w:cs="宋体"/>
          <w:spacing w:val="-40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8"/>
          <w:sz w:val="21"/>
          <w:szCs w:val="21"/>
        </w:rPr>
        <w:t xml:space="preserve">已知受压钢筋 </w:t>
      </w:r>
      <w:r>
        <w:rPr>
          <w:rFonts w:ascii="Times New Roman" w:hAnsi="Times New Roman" w:eastAsia="Times New Roman" w:cs="Times New Roman"/>
          <w:i/>
          <w:iCs/>
          <w:sz w:val="21"/>
          <w:szCs w:val="21"/>
        </w:rPr>
        <w:t>As</w:t>
      </w:r>
      <w:r>
        <w:rPr>
          <w:rFonts w:ascii="Times New Roman" w:hAnsi="Times New Roman" w:eastAsia="Times New Roman" w:cs="Times New Roman"/>
          <w:i/>
          <w:iCs/>
          <w:spacing w:val="8"/>
          <w:sz w:val="21"/>
          <w:szCs w:val="21"/>
        </w:rPr>
        <w:t>,</w:t>
      </w:r>
      <w:r>
        <w:rPr>
          <w:rFonts w:ascii="Times New Roman" w:hAnsi="Times New Roman" w:eastAsia="Times New Roman" w:cs="Times New Roman"/>
          <w:spacing w:val="8"/>
          <w:sz w:val="21"/>
          <w:szCs w:val="21"/>
        </w:rPr>
        <w:t>=1200</w:t>
      </w:r>
      <w:r>
        <w:rPr>
          <w:rFonts w:ascii="Times New Roman" w:hAnsi="Times New Roman" w:eastAsia="Times New Roman" w:cs="Times New Roman"/>
          <w:sz w:val="21"/>
          <w:szCs w:val="21"/>
        </w:rPr>
        <w:t>mm</w:t>
      </w:r>
      <w:r>
        <w:rPr>
          <w:rFonts w:ascii="Times New Roman" w:hAnsi="Times New Roman" w:eastAsia="Times New Roman" w:cs="Times New Roman"/>
          <w:spacing w:val="8"/>
          <w:position w:val="9"/>
          <w:sz w:val="13"/>
          <w:szCs w:val="13"/>
        </w:rPr>
        <w:t>2</w:t>
      </w:r>
      <w:r>
        <w:rPr>
          <w:rFonts w:ascii="Times New Roman" w:hAnsi="Times New Roman" w:eastAsia="Times New Roman" w:cs="Times New Roman"/>
          <w:spacing w:val="10"/>
          <w:w w:val="102"/>
          <w:position w:val="9"/>
          <w:sz w:val="13"/>
          <w:szCs w:val="13"/>
        </w:rPr>
        <w:t xml:space="preserve"> </w:t>
      </w:r>
      <w:r>
        <w:rPr>
          <w:rFonts w:ascii="宋体" w:hAnsi="宋体" w:eastAsia="宋体" w:cs="宋体"/>
          <w:spacing w:val="8"/>
          <w:sz w:val="21"/>
          <w:szCs w:val="21"/>
        </w:rPr>
        <w:t xml:space="preserve">，受拉钢筋 </w:t>
      </w:r>
      <w:r>
        <w:rPr>
          <w:rFonts w:ascii="Times New Roman" w:hAnsi="Times New Roman" w:eastAsia="Times New Roman" w:cs="Times New Roman"/>
          <w:i/>
          <w:iCs/>
          <w:sz w:val="21"/>
          <w:szCs w:val="21"/>
        </w:rPr>
        <w:t>As</w:t>
      </w:r>
      <w:r>
        <w:rPr>
          <w:rFonts w:ascii="Times New Roman" w:hAnsi="Times New Roman" w:eastAsia="Times New Roman" w:cs="Times New Roman"/>
          <w:i/>
          <w:iCs/>
          <w:spacing w:val="13"/>
          <w:w w:val="101"/>
          <w:sz w:val="21"/>
          <w:szCs w:val="21"/>
        </w:rPr>
        <w:t xml:space="preserve">  </w:t>
      </w:r>
      <w:r>
        <w:rPr>
          <w:rFonts w:ascii="宋体" w:hAnsi="宋体" w:eastAsia="宋体" w:cs="宋体"/>
          <w:spacing w:val="8"/>
          <w:sz w:val="21"/>
          <w:szCs w:val="21"/>
        </w:rPr>
        <w:t>最接近下列哪</w:t>
      </w:r>
      <w:r>
        <w:rPr>
          <w:rFonts w:ascii="宋体" w:hAnsi="宋体" w:eastAsia="宋体" w:cs="宋体"/>
          <w:spacing w:val="7"/>
          <w:sz w:val="21"/>
          <w:szCs w:val="21"/>
        </w:rPr>
        <w:t>一组值？</w:t>
      </w:r>
    </w:p>
    <w:p w14:paraId="210D4AFA">
      <w:pPr>
        <w:spacing w:before="1" w:line="228" w:lineRule="auto"/>
        <w:ind w:left="43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（</w:t>
      </w:r>
      <w:r>
        <w:rPr>
          <w:rFonts w:ascii="Cambria Math" w:hAnsi="Cambria Math" w:eastAsia="Cambria Math" w:cs="Cambria Math"/>
          <w:spacing w:val="-2"/>
          <w:sz w:val="21"/>
          <w:szCs w:val="21"/>
        </w:rPr>
        <w:t>a</w:t>
      </w:r>
      <w:r>
        <w:rPr>
          <w:rFonts w:ascii="Cambria Math" w:hAnsi="Cambria Math" w:eastAsia="Cambria Math" w:cs="Cambria Math"/>
          <w:spacing w:val="-2"/>
          <w:position w:val="-4"/>
          <w:sz w:val="15"/>
          <w:szCs w:val="15"/>
        </w:rPr>
        <w:t>s</w:t>
      </w:r>
      <w:r>
        <w:rPr>
          <w:rFonts w:ascii="Cambria Math" w:hAnsi="Cambria Math" w:eastAsia="Cambria Math" w:cs="Cambria Math"/>
          <w:spacing w:val="10"/>
          <w:position w:val="-4"/>
          <w:sz w:val="15"/>
          <w:szCs w:val="15"/>
        </w:rPr>
        <w:t xml:space="preserve">  </w:t>
      </w:r>
      <w:r>
        <w:rPr>
          <w:rFonts w:ascii="Cambria Math" w:hAnsi="Cambria Math" w:eastAsia="Cambria Math" w:cs="Cambria Math"/>
          <w:spacing w:val="-2"/>
          <w:sz w:val="21"/>
          <w:szCs w:val="21"/>
        </w:rPr>
        <w:t>=</w:t>
      </w:r>
      <w:r>
        <w:rPr>
          <w:rFonts w:ascii="Cambria Math" w:hAnsi="Cambria Math" w:eastAsia="Cambria Math" w:cs="Cambria Math"/>
          <w:spacing w:val="20"/>
          <w:w w:val="101"/>
          <w:sz w:val="21"/>
          <w:szCs w:val="21"/>
        </w:rPr>
        <w:t xml:space="preserve"> </w:t>
      </w:r>
      <w:r>
        <w:rPr>
          <w:rFonts w:ascii="Cambria Math" w:hAnsi="Cambria Math" w:eastAsia="Cambria Math" w:cs="Cambria Math"/>
          <w:spacing w:val="-2"/>
          <w:sz w:val="21"/>
          <w:szCs w:val="21"/>
        </w:rPr>
        <w:t>a</w:t>
      </w:r>
      <w:r>
        <w:fldChar w:fldCharType="begin"/>
      </w:r>
      <w:r>
        <w:instrText xml:space="preserve">EQ \* jc3 \* hps15 \o\al(\s\up 3(</w:instrText>
      </w:r>
      <w:r>
        <w:rPr>
          <w:rFonts w:ascii="Cambria Math" w:hAnsi="Cambria Math" w:eastAsia="Cambria Math" w:cs="Cambria Math"/>
          <w:w w:val="120"/>
          <w:sz w:val="15"/>
          <w:szCs w:val="15"/>
        </w:rPr>
        <w:instrText xml:space="preserve">I</w:instrText>
      </w:r>
      <w:r>
        <w:instrText xml:space="preserve">),</w:instrText>
      </w:r>
      <w:r>
        <w:rPr>
          <w:rFonts w:ascii="Cambria Math" w:hAnsi="Cambria Math" w:eastAsia="Cambria Math" w:cs="Cambria Math"/>
          <w:w w:val="113"/>
          <w:position w:val="-4"/>
          <w:sz w:val="15"/>
          <w:szCs w:val="15"/>
        </w:rPr>
        <w:instrText xml:space="preserve">s</w:instrText>
      </w:r>
      <w:r>
        <w:instrText xml:space="preserve">)</w:instrText>
      </w:r>
      <w:r>
        <w:fldChar w:fldCharType="end"/>
      </w:r>
      <w:r>
        <w:rPr>
          <w:rFonts w:ascii="Cambria Math" w:hAnsi="Cambria Math" w:eastAsia="Cambria Math" w:cs="Cambria Math"/>
          <w:spacing w:val="40"/>
          <w:position w:val="-4"/>
          <w:sz w:val="21"/>
          <w:szCs w:val="21"/>
        </w:rPr>
        <w:t xml:space="preserve"> </w:t>
      </w:r>
      <w:r>
        <w:rPr>
          <w:rFonts w:ascii="Cambria Math" w:hAnsi="Cambria Math" w:eastAsia="Cambria Math" w:cs="Cambria Math"/>
          <w:spacing w:val="-2"/>
          <w:sz w:val="21"/>
          <w:szCs w:val="21"/>
        </w:rPr>
        <w:t>=</w:t>
      </w:r>
      <w:r>
        <w:rPr>
          <w:rFonts w:ascii="Cambria Math" w:hAnsi="Cambria Math" w:eastAsia="Cambria Math" w:cs="Cambria Math"/>
          <w:spacing w:val="17"/>
          <w:w w:val="102"/>
          <w:sz w:val="21"/>
          <w:szCs w:val="21"/>
        </w:rPr>
        <w:t xml:space="preserve"> </w:t>
      </w:r>
      <w:r>
        <w:rPr>
          <w:rFonts w:ascii="Cambria Math" w:hAnsi="Cambria Math" w:eastAsia="Cambria Math" w:cs="Cambria Math"/>
          <w:spacing w:val="-2"/>
          <w:sz w:val="21"/>
          <w:szCs w:val="21"/>
        </w:rPr>
        <w:t>40mm</w:t>
      </w:r>
      <w:r>
        <w:rPr>
          <w:rFonts w:ascii="宋体" w:hAnsi="宋体" w:eastAsia="宋体" w:cs="宋体"/>
          <w:spacing w:val="-2"/>
          <w:sz w:val="21"/>
          <w:szCs w:val="21"/>
        </w:rPr>
        <w:t>）</w:t>
      </w:r>
    </w:p>
    <w:p w14:paraId="36CE93B8">
      <w:pPr>
        <w:spacing w:before="112" w:line="285" w:lineRule="exact"/>
        <w:ind w:left="30"/>
        <w:rPr>
          <w:rFonts w:ascii="Times New Roman" w:hAnsi="Times New Roman" w:eastAsia="Times New Roman" w:cs="Times New Roman"/>
          <w:sz w:val="13"/>
          <w:szCs w:val="13"/>
        </w:rPr>
      </w:pPr>
      <w:r>
        <w:rPr>
          <w:rFonts w:ascii="Times New Roman" w:hAnsi="Times New Roman" w:eastAsia="Times New Roman" w:cs="Times New Roman"/>
          <w:sz w:val="21"/>
          <w:szCs w:val="21"/>
        </w:rPr>
        <w:t>A.1850mm</w:t>
      </w:r>
      <w:r>
        <w:rPr>
          <w:rFonts w:ascii="Times New Roman" w:hAnsi="Times New Roman" w:eastAsia="Times New Roman" w:cs="Times New Roman"/>
          <w:position w:val="9"/>
          <w:sz w:val="13"/>
          <w:szCs w:val="13"/>
        </w:rPr>
        <w:t xml:space="preserve">2                                 </w:t>
      </w:r>
      <w:r>
        <w:rPr>
          <w:rFonts w:ascii="Times New Roman" w:hAnsi="Times New Roman" w:eastAsia="Times New Roman" w:cs="Times New Roman"/>
          <w:sz w:val="21"/>
          <w:szCs w:val="21"/>
        </w:rPr>
        <w:t>B. 2033mm</w:t>
      </w:r>
      <w:r>
        <w:rPr>
          <w:rFonts w:ascii="Times New Roman" w:hAnsi="Times New Roman" w:eastAsia="Times New Roman" w:cs="Times New Roman"/>
          <w:position w:val="9"/>
          <w:sz w:val="13"/>
          <w:szCs w:val="13"/>
        </w:rPr>
        <w:t xml:space="preserve">2             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 xml:space="preserve">            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C. 2625mm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 xml:space="preserve">2                   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D.</w:t>
      </w:r>
      <w:r>
        <w:rPr>
          <w:rFonts w:ascii="Times New Roman" w:hAnsi="Times New Roman" w:eastAsia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1544mm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>2</w:t>
      </w:r>
    </w:p>
    <w:p w14:paraId="2464F252">
      <w:pPr>
        <w:spacing w:before="11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4647CDE5">
      <w:pPr>
        <w:pStyle w:val="2"/>
        <w:spacing w:line="248" w:lineRule="auto"/>
      </w:pPr>
    </w:p>
    <w:p w14:paraId="7815FC2A">
      <w:pPr>
        <w:pStyle w:val="2"/>
        <w:spacing w:line="248" w:lineRule="auto"/>
      </w:pPr>
    </w:p>
    <w:p w14:paraId="0812D40A">
      <w:pPr>
        <w:pStyle w:val="2"/>
        <w:spacing w:line="248" w:lineRule="auto"/>
      </w:pPr>
    </w:p>
    <w:p w14:paraId="5B50B904">
      <w:pPr>
        <w:pStyle w:val="2"/>
        <w:spacing w:line="248" w:lineRule="auto"/>
      </w:pPr>
    </w:p>
    <w:p w14:paraId="74880118">
      <w:pPr>
        <w:pStyle w:val="2"/>
        <w:spacing w:line="248" w:lineRule="auto"/>
      </w:pPr>
    </w:p>
    <w:p w14:paraId="3ED7D29D">
      <w:pPr>
        <w:pStyle w:val="2"/>
        <w:spacing w:line="248" w:lineRule="auto"/>
      </w:pPr>
    </w:p>
    <w:p w14:paraId="150A1540">
      <w:pPr>
        <w:pStyle w:val="2"/>
        <w:spacing w:line="248" w:lineRule="auto"/>
      </w:pPr>
    </w:p>
    <w:p w14:paraId="32F6ED1A">
      <w:pPr>
        <w:pStyle w:val="2"/>
        <w:spacing w:line="248" w:lineRule="auto"/>
      </w:pPr>
    </w:p>
    <w:p w14:paraId="5E294225">
      <w:pPr>
        <w:pStyle w:val="2"/>
        <w:spacing w:line="248" w:lineRule="auto"/>
      </w:pPr>
    </w:p>
    <w:p w14:paraId="423EDEAB">
      <w:pPr>
        <w:pStyle w:val="2"/>
        <w:spacing w:line="248" w:lineRule="auto"/>
      </w:pPr>
    </w:p>
    <w:p w14:paraId="5E27B748">
      <w:pPr>
        <w:pStyle w:val="2"/>
        <w:spacing w:line="248" w:lineRule="auto"/>
      </w:pPr>
    </w:p>
    <w:p w14:paraId="1303EF9A">
      <w:pPr>
        <w:pStyle w:val="2"/>
        <w:spacing w:line="248" w:lineRule="auto"/>
      </w:pPr>
    </w:p>
    <w:p w14:paraId="5BFBB23E">
      <w:pPr>
        <w:pStyle w:val="2"/>
        <w:spacing w:line="249" w:lineRule="auto"/>
      </w:pPr>
    </w:p>
    <w:p w14:paraId="03D0567D">
      <w:pPr>
        <w:pStyle w:val="2"/>
        <w:spacing w:line="249" w:lineRule="auto"/>
      </w:pPr>
    </w:p>
    <w:p w14:paraId="5F103F93">
      <w:pPr>
        <w:pStyle w:val="2"/>
        <w:spacing w:line="249" w:lineRule="auto"/>
      </w:pPr>
    </w:p>
    <w:p w14:paraId="786BB61F">
      <w:pPr>
        <w:pStyle w:val="2"/>
        <w:spacing w:line="249" w:lineRule="auto"/>
      </w:pPr>
    </w:p>
    <w:p w14:paraId="3D0728DA">
      <w:pPr>
        <w:pStyle w:val="2"/>
        <w:spacing w:line="249" w:lineRule="auto"/>
      </w:pPr>
    </w:p>
    <w:p w14:paraId="60E11AD9">
      <w:pPr>
        <w:pStyle w:val="2"/>
        <w:spacing w:line="249" w:lineRule="auto"/>
      </w:pPr>
    </w:p>
    <w:p w14:paraId="2903C3AC">
      <w:pPr>
        <w:pStyle w:val="2"/>
        <w:spacing w:line="249" w:lineRule="auto"/>
      </w:pPr>
    </w:p>
    <w:p w14:paraId="66FF4556">
      <w:pPr>
        <w:spacing w:before="68" w:line="348" w:lineRule="auto"/>
        <w:ind w:left="38" w:right="27" w:hanging="6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4.  </w:t>
      </w:r>
      <w:r>
        <w:rPr>
          <w:rFonts w:ascii="宋体" w:hAnsi="宋体" w:eastAsia="宋体" w:cs="宋体"/>
          <w:spacing w:val="-2"/>
          <w:sz w:val="21"/>
          <w:szCs w:val="21"/>
        </w:rPr>
        <w:t>某</w:t>
      </w:r>
      <w:r>
        <w:rPr>
          <w:rFonts w:ascii="宋体" w:hAnsi="宋体" w:eastAsia="宋体" w:cs="宋体"/>
          <w:spacing w:val="-46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3 </w:t>
      </w:r>
      <w:r>
        <w:rPr>
          <w:rFonts w:ascii="宋体" w:hAnsi="宋体" w:eastAsia="宋体" w:cs="宋体"/>
          <w:spacing w:val="-2"/>
          <w:sz w:val="21"/>
          <w:szCs w:val="21"/>
        </w:rPr>
        <w:t>级水闸工程内，有一现浇轴心受拉混凝土柱，截面尺寸</w:t>
      </w:r>
      <w:r>
        <w:rPr>
          <w:rFonts w:ascii="宋体" w:hAnsi="宋体" w:eastAsia="宋体" w:cs="宋体"/>
          <w:spacing w:val="-46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2"/>
          <w:sz w:val="21"/>
          <w:szCs w:val="21"/>
        </w:rPr>
        <w:t>b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×</w:t>
      </w:r>
      <w:r>
        <w:rPr>
          <w:rFonts w:ascii="Times New Roman" w:hAnsi="Times New Roman" w:eastAsia="Times New Roman" w:cs="Times New Roman"/>
          <w:i/>
          <w:iCs/>
          <w:spacing w:val="-2"/>
          <w:sz w:val="21"/>
          <w:szCs w:val="21"/>
        </w:rPr>
        <w:t>h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=300×300</w:t>
      </w:r>
      <w:r>
        <w:rPr>
          <w:rFonts w:ascii="宋体" w:hAnsi="宋体" w:eastAsia="宋体" w:cs="宋体"/>
          <w:spacing w:val="-2"/>
          <w:sz w:val="21"/>
          <w:szCs w:val="21"/>
        </w:rPr>
        <w:t>，所受轴向拉力</w:t>
      </w:r>
      <w:r>
        <w:rPr>
          <w:rFonts w:ascii="宋体" w:hAnsi="宋体" w:eastAsia="宋体" w:cs="宋体"/>
          <w:spacing w:val="-3"/>
          <w:sz w:val="21"/>
          <w:szCs w:val="21"/>
        </w:rPr>
        <w:t>设计值为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500kN</w:t>
      </w:r>
      <w:r>
        <w:rPr>
          <w:rFonts w:ascii="宋体" w:hAnsi="宋体" w:eastAsia="宋体" w:cs="宋体"/>
          <w:spacing w:val="-2"/>
          <w:sz w:val="21"/>
          <w:szCs w:val="21"/>
        </w:rPr>
        <w:t>，采用</w:t>
      </w:r>
      <w:r>
        <w:rPr>
          <w:rFonts w:ascii="宋体" w:hAnsi="宋体" w:eastAsia="宋体" w:cs="宋体"/>
          <w:spacing w:val="-5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HRB400 </w:t>
      </w:r>
      <w:r>
        <w:rPr>
          <w:rFonts w:ascii="宋体" w:hAnsi="宋体" w:eastAsia="宋体" w:cs="宋体"/>
          <w:spacing w:val="-2"/>
          <w:sz w:val="21"/>
          <w:szCs w:val="21"/>
        </w:rPr>
        <w:t>级钢筋，按照《水工混凝</w:t>
      </w:r>
      <w:r>
        <w:rPr>
          <w:rFonts w:ascii="宋体" w:hAnsi="宋体" w:eastAsia="宋体" w:cs="宋体"/>
          <w:spacing w:val="-3"/>
          <w:sz w:val="21"/>
          <w:szCs w:val="21"/>
        </w:rPr>
        <w:t>土结构设计规范》， 计算该轴心受拉柱需配置受拉钢</w:t>
      </w:r>
      <w:r>
        <w:rPr>
          <w:rFonts w:ascii="宋体" w:hAnsi="宋体" w:eastAsia="宋体" w:cs="宋体"/>
          <w:spacing w:val="-1"/>
          <w:sz w:val="21"/>
          <w:szCs w:val="21"/>
        </w:rPr>
        <w:t>筋的面积为多少？</w:t>
      </w:r>
    </w:p>
    <w:p w14:paraId="02244910">
      <w:pPr>
        <w:spacing w:line="285" w:lineRule="exact"/>
        <w:ind w:left="30"/>
        <w:rPr>
          <w:rFonts w:ascii="Times New Roman" w:hAnsi="Times New Roman" w:eastAsia="Times New Roman" w:cs="Times New Roman"/>
          <w:sz w:val="13"/>
          <w:szCs w:val="13"/>
        </w:rPr>
      </w:pPr>
      <w:r>
        <w:rPr>
          <w:rFonts w:ascii="Times New Roman" w:hAnsi="Times New Roman" w:eastAsia="Times New Roman" w:cs="Times New Roman"/>
          <w:sz w:val="21"/>
          <w:szCs w:val="21"/>
        </w:rPr>
        <w:t>A.1700mm</w:t>
      </w:r>
      <w:r>
        <w:rPr>
          <w:rFonts w:ascii="Times New Roman" w:hAnsi="Times New Roman" w:eastAsia="Times New Roman" w:cs="Times New Roman"/>
          <w:position w:val="9"/>
          <w:sz w:val="13"/>
          <w:szCs w:val="13"/>
        </w:rPr>
        <w:t xml:space="preserve">2                                 </w:t>
      </w:r>
      <w:r>
        <w:rPr>
          <w:rFonts w:ascii="Times New Roman" w:hAnsi="Times New Roman" w:eastAsia="Times New Roman" w:cs="Times New Roman"/>
          <w:sz w:val="21"/>
          <w:szCs w:val="21"/>
        </w:rPr>
        <w:t>B. 2000mm</w:t>
      </w:r>
      <w:r>
        <w:rPr>
          <w:rFonts w:ascii="Times New Roman" w:hAnsi="Times New Roman" w:eastAsia="Times New Roman" w:cs="Times New Roman"/>
          <w:position w:val="9"/>
          <w:sz w:val="13"/>
          <w:szCs w:val="13"/>
        </w:rPr>
        <w:t xml:space="preserve">2                                    </w:t>
      </w:r>
      <w:r>
        <w:rPr>
          <w:rFonts w:ascii="Times New Roman" w:hAnsi="Times New Roman" w:eastAsia="Times New Roman" w:cs="Times New Roman"/>
          <w:sz w:val="21"/>
          <w:szCs w:val="21"/>
        </w:rPr>
        <w:t>C. 2400mm</w:t>
      </w:r>
      <w:r>
        <w:rPr>
          <w:rFonts w:ascii="Times New Roman" w:hAnsi="Times New Roman" w:eastAsia="Times New Roman" w:cs="Times New Roman"/>
          <w:position w:val="9"/>
          <w:sz w:val="13"/>
          <w:szCs w:val="13"/>
        </w:rPr>
        <w:t xml:space="preserve">2                        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 xml:space="preserve">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D. 2800mm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>2</w:t>
      </w:r>
    </w:p>
    <w:p w14:paraId="7754C36D">
      <w:pPr>
        <w:spacing w:before="11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08547559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headerReference r:id="rId34" w:type="default"/>
          <w:footerReference r:id="rId35" w:type="default"/>
          <w:pgSz w:w="11907" w:h="16839"/>
          <w:pgMar w:top="1175" w:right="1330" w:bottom="1395" w:left="1332" w:header="836" w:footer="1168" w:gutter="0"/>
          <w:cols w:space="720" w:num="1"/>
        </w:sectPr>
      </w:pPr>
    </w:p>
    <w:p w14:paraId="1CFFE473">
      <w:pPr>
        <w:spacing w:before="257" w:line="353" w:lineRule="auto"/>
        <w:ind w:left="36" w:right="62" w:firstLine="2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5.  </w:t>
      </w:r>
      <w:r>
        <w:rPr>
          <w:rFonts w:ascii="宋体" w:hAnsi="宋体" w:eastAsia="宋体" w:cs="宋体"/>
          <w:sz w:val="21"/>
          <w:szCs w:val="21"/>
        </w:rPr>
        <w:t>某土石坝工程，大坝建筑物级别为</w:t>
      </w:r>
      <w:r>
        <w:rPr>
          <w:rFonts w:ascii="宋体" w:hAnsi="宋体" w:eastAsia="宋体" w:cs="宋体"/>
          <w:spacing w:val="-3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2</w:t>
      </w:r>
      <w:r>
        <w:rPr>
          <w:rFonts w:ascii="Times New Roman" w:hAnsi="Times New Roman" w:eastAsia="Times New Roman" w:cs="Times New Roman"/>
          <w:spacing w:val="20"/>
          <w:sz w:val="21"/>
          <w:szCs w:val="21"/>
        </w:rPr>
        <w:t xml:space="preserve"> </w:t>
      </w:r>
      <w:r>
        <w:rPr>
          <w:rFonts w:ascii="宋体" w:hAnsi="宋体" w:eastAsia="宋体" w:cs="宋体"/>
          <w:sz w:val="21"/>
          <w:szCs w:val="21"/>
        </w:rPr>
        <w:t>级，筑坝材料</w:t>
      </w:r>
      <w:r>
        <w:rPr>
          <w:rFonts w:ascii="宋体" w:hAnsi="宋体" w:eastAsia="宋体" w:cs="宋体"/>
          <w:spacing w:val="-1"/>
          <w:sz w:val="21"/>
          <w:szCs w:val="21"/>
        </w:rPr>
        <w:t>以中砂为主，最大干密度</w:t>
      </w:r>
      <w:r>
        <w:rPr>
          <w:rFonts w:ascii="宋体" w:hAnsi="宋体" w:eastAsia="宋体" w:cs="宋体"/>
          <w:spacing w:val="-3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2.24g/cm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>3</w:t>
      </w:r>
      <w:r>
        <w:rPr>
          <w:rFonts w:ascii="宋体" w:hAnsi="宋体" w:eastAsia="宋体" w:cs="宋体"/>
          <w:spacing w:val="-1"/>
          <w:sz w:val="21"/>
          <w:szCs w:val="21"/>
        </w:rPr>
        <w:t>，最小干密</w:t>
      </w:r>
      <w:r>
        <w:rPr>
          <w:rFonts w:ascii="宋体" w:hAnsi="宋体" w:eastAsia="宋体" w:cs="宋体"/>
          <w:sz w:val="21"/>
          <w:szCs w:val="21"/>
        </w:rPr>
        <w:t>度</w:t>
      </w:r>
      <w:r>
        <w:rPr>
          <w:rFonts w:ascii="宋体" w:hAnsi="宋体" w:eastAsia="宋体" w:cs="宋体"/>
          <w:spacing w:val="-2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1.67g/cm</w:t>
      </w:r>
      <w:r>
        <w:rPr>
          <w:rFonts w:ascii="Times New Roman" w:hAnsi="Times New Roman" w:eastAsia="Times New Roman" w:cs="Times New Roman"/>
          <w:position w:val="9"/>
          <w:sz w:val="13"/>
          <w:szCs w:val="13"/>
        </w:rPr>
        <w:t>3</w:t>
      </w:r>
      <w:r>
        <w:rPr>
          <w:rFonts w:ascii="宋体" w:hAnsi="宋体" w:eastAsia="宋体" w:cs="宋体"/>
          <w:sz w:val="21"/>
          <w:szCs w:val="21"/>
        </w:rPr>
        <w:t>，施工质量检查中，针对</w:t>
      </w:r>
      <w:r>
        <w:rPr>
          <w:rFonts w:ascii="宋体" w:hAnsi="宋体" w:eastAsia="宋体" w:cs="宋体"/>
          <w:spacing w:val="-1"/>
          <w:sz w:val="21"/>
          <w:szCs w:val="21"/>
        </w:rPr>
        <w:t>已完建的坝段进行检测，检测结果为平均干密度</w:t>
      </w:r>
      <w:r>
        <w:rPr>
          <w:rFonts w:ascii="宋体" w:hAnsi="宋体" w:eastAsia="宋体" w:cs="宋体"/>
          <w:spacing w:val="-3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2.04g/cm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>3</w:t>
      </w:r>
      <w:r>
        <w:rPr>
          <w:rFonts w:ascii="宋体" w:hAnsi="宋体" w:eastAsia="宋体" w:cs="宋体"/>
          <w:spacing w:val="-1"/>
          <w:sz w:val="21"/>
          <w:szCs w:val="21"/>
        </w:rPr>
        <w:t>。关</w:t>
      </w:r>
      <w:r>
        <w:rPr>
          <w:rFonts w:ascii="宋体" w:hAnsi="宋体" w:eastAsia="宋体" w:cs="宋体"/>
          <w:spacing w:val="-2"/>
          <w:sz w:val="21"/>
          <w:szCs w:val="21"/>
        </w:rPr>
        <w:t>于设计干密度及施工质量是否满足规范要求，以下哪项是合适的？</w:t>
      </w:r>
    </w:p>
    <w:p w14:paraId="2BFFF669">
      <w:pPr>
        <w:spacing w:before="19" w:line="227" w:lineRule="auto"/>
        <w:ind w:left="30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A. 2.15g/cm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>3</w:t>
      </w:r>
      <w:r>
        <w:rPr>
          <w:rFonts w:ascii="宋体" w:hAnsi="宋体" w:eastAsia="宋体" w:cs="宋体"/>
          <w:spacing w:val="-1"/>
          <w:sz w:val="21"/>
          <w:szCs w:val="21"/>
        </w:rPr>
        <w:t>，不满足</w:t>
      </w:r>
      <w:r>
        <w:rPr>
          <w:rFonts w:ascii="宋体" w:hAnsi="宋体" w:eastAsia="宋体" w:cs="宋体"/>
          <w:spacing w:val="2"/>
          <w:sz w:val="21"/>
          <w:szCs w:val="21"/>
        </w:rPr>
        <w:t xml:space="preserve">          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B. 2.03g/cm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>3</w:t>
      </w:r>
      <w:r>
        <w:rPr>
          <w:rFonts w:ascii="Times New Roman" w:hAnsi="Times New Roman" w:eastAsia="Times New Roman" w:cs="Times New Roman"/>
          <w:spacing w:val="9"/>
          <w:w w:val="102"/>
          <w:position w:val="9"/>
          <w:sz w:val="13"/>
          <w:szCs w:val="13"/>
        </w:rPr>
        <w:t xml:space="preserve"> </w:t>
      </w:r>
      <w:r>
        <w:rPr>
          <w:rFonts w:ascii="宋体" w:hAnsi="宋体" w:eastAsia="宋体" w:cs="宋体"/>
          <w:spacing w:val="-1"/>
          <w:sz w:val="21"/>
          <w:szCs w:val="21"/>
        </w:rPr>
        <w:t>，满足</w:t>
      </w:r>
    </w:p>
    <w:p w14:paraId="1C72EF03">
      <w:pPr>
        <w:spacing w:before="152" w:line="227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C.</w:t>
      </w:r>
      <w:r>
        <w:rPr>
          <w:rFonts w:ascii="Times New Roman" w:hAnsi="Times New Roman" w:eastAsia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1.95g/cm</w:t>
      </w:r>
      <w:r>
        <w:rPr>
          <w:rFonts w:ascii="Times New Roman" w:hAnsi="Times New Roman" w:eastAsia="Times New Roman" w:cs="Times New Roman"/>
          <w:spacing w:val="-3"/>
          <w:position w:val="9"/>
          <w:sz w:val="13"/>
          <w:szCs w:val="13"/>
        </w:rPr>
        <w:t>3</w:t>
      </w:r>
      <w:r>
        <w:rPr>
          <w:rFonts w:ascii="Times New Roman" w:hAnsi="Times New Roman" w:eastAsia="Times New Roman" w:cs="Times New Roman"/>
          <w:spacing w:val="-7"/>
          <w:position w:val="9"/>
          <w:sz w:val="13"/>
          <w:szCs w:val="13"/>
        </w:rPr>
        <w:t xml:space="preserve"> </w:t>
      </w:r>
      <w:r>
        <w:rPr>
          <w:rFonts w:ascii="宋体" w:hAnsi="宋体" w:eastAsia="宋体" w:cs="宋体"/>
          <w:spacing w:val="-3"/>
          <w:sz w:val="21"/>
          <w:szCs w:val="21"/>
        </w:rPr>
        <w:t xml:space="preserve">，满足                       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D.</w:t>
      </w:r>
      <w:r>
        <w:rPr>
          <w:rFonts w:ascii="Times New Roman" w:hAnsi="Times New Roman" w:eastAsia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1.85g/cm</w:t>
      </w:r>
      <w:r>
        <w:rPr>
          <w:rFonts w:ascii="Times New Roman" w:hAnsi="Times New Roman" w:eastAsia="Times New Roman" w:cs="Times New Roman"/>
          <w:spacing w:val="-3"/>
          <w:position w:val="9"/>
          <w:sz w:val="13"/>
          <w:szCs w:val="13"/>
        </w:rPr>
        <w:t>3</w:t>
      </w:r>
      <w:r>
        <w:rPr>
          <w:rFonts w:ascii="Times New Roman" w:hAnsi="Times New Roman" w:eastAsia="Times New Roman" w:cs="Times New Roman"/>
          <w:spacing w:val="-7"/>
          <w:position w:val="9"/>
          <w:sz w:val="13"/>
          <w:szCs w:val="13"/>
        </w:rPr>
        <w:t xml:space="preserve"> </w:t>
      </w:r>
      <w:r>
        <w:rPr>
          <w:rFonts w:ascii="宋体" w:hAnsi="宋体" w:eastAsia="宋体" w:cs="宋体"/>
          <w:spacing w:val="-3"/>
          <w:sz w:val="21"/>
          <w:szCs w:val="21"/>
        </w:rPr>
        <w:t>，满足</w:t>
      </w:r>
    </w:p>
    <w:p w14:paraId="3A9381B2">
      <w:pPr>
        <w:spacing w:before="16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4854FB73">
      <w:pPr>
        <w:pStyle w:val="2"/>
        <w:spacing w:line="241" w:lineRule="auto"/>
      </w:pPr>
    </w:p>
    <w:p w14:paraId="7BA9AE94">
      <w:pPr>
        <w:pStyle w:val="2"/>
        <w:spacing w:line="241" w:lineRule="auto"/>
      </w:pPr>
    </w:p>
    <w:p w14:paraId="501DA64C">
      <w:pPr>
        <w:pStyle w:val="2"/>
        <w:spacing w:line="241" w:lineRule="auto"/>
      </w:pPr>
    </w:p>
    <w:p w14:paraId="7847DF32">
      <w:pPr>
        <w:pStyle w:val="2"/>
        <w:spacing w:line="241" w:lineRule="auto"/>
      </w:pPr>
    </w:p>
    <w:p w14:paraId="552505FF">
      <w:pPr>
        <w:pStyle w:val="2"/>
        <w:spacing w:line="241" w:lineRule="auto"/>
      </w:pPr>
    </w:p>
    <w:p w14:paraId="4AF79368">
      <w:pPr>
        <w:pStyle w:val="2"/>
        <w:spacing w:line="241" w:lineRule="auto"/>
      </w:pPr>
    </w:p>
    <w:p w14:paraId="03892F79">
      <w:pPr>
        <w:pStyle w:val="2"/>
        <w:spacing w:line="241" w:lineRule="auto"/>
      </w:pPr>
    </w:p>
    <w:p w14:paraId="127F40CB">
      <w:pPr>
        <w:pStyle w:val="2"/>
        <w:spacing w:line="241" w:lineRule="auto"/>
      </w:pPr>
    </w:p>
    <w:p w14:paraId="4B1B13FA">
      <w:pPr>
        <w:pStyle w:val="2"/>
        <w:spacing w:line="241" w:lineRule="auto"/>
      </w:pPr>
    </w:p>
    <w:p w14:paraId="5DF0848E">
      <w:pPr>
        <w:pStyle w:val="2"/>
        <w:spacing w:line="241" w:lineRule="auto"/>
      </w:pPr>
    </w:p>
    <w:p w14:paraId="1DF14AA5">
      <w:pPr>
        <w:pStyle w:val="2"/>
        <w:spacing w:line="241" w:lineRule="auto"/>
      </w:pPr>
    </w:p>
    <w:p w14:paraId="76E7367E">
      <w:pPr>
        <w:pStyle w:val="2"/>
        <w:spacing w:line="241" w:lineRule="auto"/>
      </w:pPr>
    </w:p>
    <w:p w14:paraId="6E693678">
      <w:pPr>
        <w:pStyle w:val="2"/>
        <w:spacing w:line="241" w:lineRule="auto"/>
      </w:pPr>
    </w:p>
    <w:p w14:paraId="6C1503CE">
      <w:pPr>
        <w:pStyle w:val="2"/>
        <w:spacing w:line="241" w:lineRule="auto"/>
      </w:pPr>
    </w:p>
    <w:p w14:paraId="166962B3">
      <w:pPr>
        <w:pStyle w:val="2"/>
        <w:spacing w:line="241" w:lineRule="auto"/>
      </w:pPr>
    </w:p>
    <w:p w14:paraId="1D4C2BB8">
      <w:pPr>
        <w:pStyle w:val="2"/>
        <w:spacing w:line="241" w:lineRule="auto"/>
      </w:pPr>
    </w:p>
    <w:p w14:paraId="0955C1B6">
      <w:pPr>
        <w:pStyle w:val="2"/>
        <w:spacing w:line="241" w:lineRule="auto"/>
      </w:pPr>
    </w:p>
    <w:p w14:paraId="390301DC">
      <w:pPr>
        <w:pStyle w:val="2"/>
        <w:spacing w:line="242" w:lineRule="auto"/>
      </w:pPr>
    </w:p>
    <w:p w14:paraId="6EB73936">
      <w:pPr>
        <w:spacing w:before="69" w:line="355" w:lineRule="auto"/>
        <w:ind w:left="37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6.  </w:t>
      </w:r>
      <w:r>
        <w:rPr>
          <w:rFonts w:ascii="宋体" w:hAnsi="宋体" w:eastAsia="宋体" w:cs="宋体"/>
          <w:sz w:val="21"/>
          <w:szCs w:val="21"/>
        </w:rPr>
        <w:t>某中型水闸（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3 </w:t>
      </w:r>
      <w:r>
        <w:rPr>
          <w:rFonts w:ascii="宋体" w:hAnsi="宋体" w:eastAsia="宋体" w:cs="宋体"/>
          <w:sz w:val="21"/>
          <w:szCs w:val="21"/>
        </w:rPr>
        <w:t>级水工建筑物）内有一矩形截面（</w:t>
      </w:r>
      <w:r>
        <w:rPr>
          <w:rFonts w:ascii="Times New Roman" w:hAnsi="Times New Roman" w:eastAsia="Times New Roman" w:cs="Times New Roman"/>
          <w:i/>
          <w:iCs/>
          <w:spacing w:val="-1"/>
          <w:sz w:val="21"/>
          <w:szCs w:val="21"/>
        </w:rPr>
        <w:t>b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×</w:t>
      </w:r>
      <w:r>
        <w:rPr>
          <w:rFonts w:ascii="Times New Roman" w:hAnsi="Times New Roman" w:eastAsia="Times New Roman" w:cs="Times New Roman"/>
          <w:i/>
          <w:iCs/>
          <w:spacing w:val="-1"/>
          <w:sz w:val="21"/>
          <w:szCs w:val="21"/>
        </w:rPr>
        <w:t>h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=200×500mm</w:t>
      </w:r>
      <w:r>
        <w:rPr>
          <w:rFonts w:ascii="Times New Roman" w:hAnsi="Times New Roman" w:eastAsia="Times New Roman" w:cs="Times New Roman"/>
          <w:spacing w:val="-1"/>
          <w:position w:val="10"/>
          <w:sz w:val="13"/>
          <w:szCs w:val="13"/>
        </w:rPr>
        <w:t>2</w:t>
      </w:r>
      <w:r>
        <w:rPr>
          <w:rFonts w:ascii="宋体" w:hAnsi="宋体" w:eastAsia="宋体" w:cs="宋体"/>
          <w:spacing w:val="-1"/>
          <w:sz w:val="21"/>
          <w:szCs w:val="21"/>
        </w:rPr>
        <w:t>）的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C25 </w:t>
      </w:r>
      <w:r>
        <w:rPr>
          <w:rFonts w:ascii="宋体" w:hAnsi="宋体" w:eastAsia="宋体" w:cs="宋体"/>
          <w:spacing w:val="-1"/>
          <w:sz w:val="21"/>
          <w:szCs w:val="21"/>
        </w:rPr>
        <w:t>混凝土简支梁，处于</w:t>
      </w:r>
      <w:r>
        <w:rPr>
          <w:rFonts w:ascii="宋体" w:hAnsi="宋体" w:eastAsia="宋体" w:cs="宋体"/>
          <w:spacing w:val="5"/>
          <w:sz w:val="21"/>
          <w:szCs w:val="21"/>
        </w:rPr>
        <w:t xml:space="preserve">露天环境，要求不出现裂缝，计算跨度为 </w:t>
      </w:r>
      <w:r>
        <w:rPr>
          <w:rFonts w:ascii="Times New Roman" w:hAnsi="Times New Roman" w:eastAsia="Times New Roman" w:cs="Times New Roman"/>
          <w:i/>
          <w:iCs/>
          <w:spacing w:val="5"/>
          <w:sz w:val="21"/>
          <w:szCs w:val="21"/>
        </w:rPr>
        <w:t>l</w:t>
      </w:r>
      <w:r>
        <w:rPr>
          <w:rFonts w:ascii="Times New Roman" w:hAnsi="Times New Roman" w:eastAsia="Times New Roman" w:cs="Times New Roman"/>
          <w:i/>
          <w:iCs/>
          <w:spacing w:val="5"/>
          <w:position w:val="-3"/>
          <w:sz w:val="13"/>
          <w:szCs w:val="13"/>
        </w:rPr>
        <w:t>0</w:t>
      </w:r>
      <w:r>
        <w:rPr>
          <w:rFonts w:ascii="Times New Roman" w:hAnsi="Times New Roman" w:eastAsia="Times New Roman" w:cs="Times New Roman"/>
          <w:spacing w:val="5"/>
          <w:sz w:val="21"/>
          <w:szCs w:val="21"/>
        </w:rPr>
        <w:t>=4.5m</w:t>
      </w:r>
      <w:r>
        <w:rPr>
          <w:rFonts w:ascii="宋体" w:hAnsi="宋体" w:eastAsia="宋体" w:cs="宋体"/>
          <w:spacing w:val="5"/>
          <w:sz w:val="21"/>
          <w:szCs w:val="21"/>
        </w:rPr>
        <w:t>，使</w:t>
      </w:r>
      <w:r>
        <w:rPr>
          <w:rFonts w:ascii="宋体" w:hAnsi="宋体" w:eastAsia="宋体" w:cs="宋体"/>
          <w:spacing w:val="4"/>
          <w:sz w:val="21"/>
          <w:szCs w:val="21"/>
        </w:rPr>
        <w:t>用期间承受的荷载如下：永久荷载标准值为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17.5kN/m</w:t>
      </w:r>
      <w:r>
        <w:rPr>
          <w:rFonts w:ascii="宋体" w:hAnsi="宋体" w:eastAsia="宋体" w:cs="宋体"/>
          <w:spacing w:val="-3"/>
          <w:sz w:val="21"/>
          <w:szCs w:val="21"/>
        </w:rPr>
        <w:t>（含自重</w:t>
      </w:r>
      <w:r>
        <w:rPr>
          <w:rFonts w:ascii="宋体" w:hAnsi="宋体" w:eastAsia="宋体" w:cs="宋体"/>
          <w:spacing w:val="-23"/>
          <w:sz w:val="21"/>
          <w:szCs w:val="21"/>
        </w:rPr>
        <w:t>），</w:t>
      </w:r>
      <w:r>
        <w:rPr>
          <w:rFonts w:ascii="宋体" w:hAnsi="宋体" w:eastAsia="宋体" w:cs="宋体"/>
          <w:spacing w:val="-3"/>
          <w:sz w:val="21"/>
          <w:szCs w:val="21"/>
        </w:rPr>
        <w:t>可变荷载标准值</w:t>
      </w:r>
      <w:r>
        <w:rPr>
          <w:rFonts w:ascii="宋体" w:hAnsi="宋体" w:eastAsia="宋体" w:cs="宋体"/>
          <w:spacing w:val="-26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11.5kN/m</w:t>
      </w:r>
      <w:r>
        <w:rPr>
          <w:rFonts w:ascii="宋体" w:hAnsi="宋体" w:eastAsia="宋体" w:cs="宋体"/>
          <w:spacing w:val="-3"/>
          <w:sz w:val="21"/>
          <w:szCs w:val="21"/>
        </w:rPr>
        <w:t>，跨中集中荷</w:t>
      </w:r>
      <w:r>
        <w:rPr>
          <w:rFonts w:ascii="宋体" w:hAnsi="宋体" w:eastAsia="宋体" w:cs="宋体"/>
          <w:spacing w:val="-4"/>
          <w:sz w:val="21"/>
          <w:szCs w:val="21"/>
        </w:rPr>
        <w:t>载标准值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10kN</w:t>
      </w:r>
      <w:r>
        <w:rPr>
          <w:rFonts w:ascii="宋体" w:hAnsi="宋体" w:eastAsia="宋体" w:cs="宋体"/>
          <w:spacing w:val="-4"/>
          <w:sz w:val="21"/>
          <w:szCs w:val="21"/>
        </w:rPr>
        <w:t>。按正常使用极限状态，</w:t>
      </w:r>
      <w:r>
        <w:rPr>
          <w:rFonts w:ascii="宋体" w:hAnsi="宋体" w:eastAsia="宋体" w:cs="宋体"/>
          <w:spacing w:val="-6"/>
          <w:sz w:val="21"/>
          <w:szCs w:val="21"/>
        </w:rPr>
        <w:t>计算跨中的挠度接近以下哪项？</w:t>
      </w:r>
    </w:p>
    <w:p w14:paraId="24F7FFDF">
      <w:pPr>
        <w:spacing w:before="41" w:line="233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A. 5.4mm                        B.</w:t>
      </w:r>
      <w:r>
        <w:rPr>
          <w:rFonts w:ascii="Times New Roman" w:hAnsi="Times New Roman" w:eastAsia="Times New Roman" w:cs="Times New Roman"/>
          <w:spacing w:val="13"/>
          <w:w w:val="10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8.5mm                           C.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 9.5mm                       D.</w:t>
      </w:r>
      <w:r>
        <w:rPr>
          <w:rFonts w:ascii="Times New Roman" w:hAnsi="Times New Roman" w:eastAsia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12mm</w:t>
      </w:r>
    </w:p>
    <w:p w14:paraId="64CCD47C">
      <w:pPr>
        <w:spacing w:before="11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2E35561F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headerReference r:id="rId36" w:type="default"/>
          <w:footerReference r:id="rId37" w:type="default"/>
          <w:pgSz w:w="11907" w:h="16839"/>
          <w:pgMar w:top="1175" w:right="1301" w:bottom="1395" w:left="1332" w:header="836" w:footer="1168" w:gutter="0"/>
          <w:cols w:space="720" w:num="1"/>
        </w:sectPr>
      </w:pPr>
    </w:p>
    <w:p w14:paraId="0E949850">
      <w:pPr>
        <w:spacing w:before="273" w:line="317" w:lineRule="auto"/>
        <w:ind w:left="37" w:right="69" w:hanging="1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7.  </w:t>
      </w:r>
      <w:r>
        <w:rPr>
          <w:rFonts w:ascii="宋体" w:hAnsi="宋体" w:eastAsia="宋体" w:cs="宋体"/>
          <w:spacing w:val="-1"/>
          <w:sz w:val="21"/>
          <w:szCs w:val="21"/>
        </w:rPr>
        <w:t>某综合利用水利枢纽工程，采用碾压混凝土重力坝坝型，最大坝高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70m</w:t>
      </w:r>
      <w:r>
        <w:rPr>
          <w:rFonts w:ascii="宋体" w:hAnsi="宋体" w:eastAsia="宋体" w:cs="宋体"/>
          <w:spacing w:val="-1"/>
          <w:sz w:val="21"/>
          <w:szCs w:val="21"/>
        </w:rPr>
        <w:t>，溢流坝段采用</w:t>
      </w:r>
      <w:r>
        <w:rPr>
          <w:rFonts w:ascii="宋体" w:hAnsi="宋体" w:eastAsia="宋体" w:cs="宋体"/>
          <w:spacing w:val="-4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WES </w:t>
      </w:r>
      <w:r>
        <w:rPr>
          <w:rFonts w:ascii="宋体" w:hAnsi="宋体" w:eastAsia="宋体" w:cs="宋体"/>
          <w:spacing w:val="-1"/>
          <w:sz w:val="21"/>
          <w:szCs w:val="21"/>
        </w:rPr>
        <w:t>实用</w:t>
      </w:r>
      <w:r>
        <w:rPr>
          <w:rFonts w:ascii="宋体" w:hAnsi="宋体" w:eastAsia="宋体" w:cs="宋体"/>
          <w:spacing w:val="-2"/>
          <w:sz w:val="21"/>
          <w:szCs w:val="21"/>
        </w:rPr>
        <w:t>堰，堰面定型水头</w:t>
      </w:r>
      <w:r>
        <w:rPr>
          <w:rFonts w:ascii="宋体" w:hAnsi="宋体" w:eastAsia="宋体" w:cs="宋体"/>
          <w:spacing w:val="-4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0.85H</w:t>
      </w:r>
      <w:r>
        <w:rPr>
          <w:rFonts w:ascii="Times New Roman" w:hAnsi="Times New Roman" w:eastAsia="Times New Roman" w:cs="Times New Roman"/>
          <w:spacing w:val="-2"/>
          <w:position w:val="-3"/>
          <w:sz w:val="13"/>
          <w:szCs w:val="13"/>
        </w:rPr>
        <w:t>max</w:t>
      </w:r>
      <w:r>
        <w:rPr>
          <w:rFonts w:ascii="Times New Roman" w:hAnsi="Times New Roman" w:eastAsia="Times New Roman" w:cs="Times New Roman"/>
          <w:spacing w:val="-8"/>
          <w:position w:val="-3"/>
          <w:sz w:val="13"/>
          <w:szCs w:val="13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，水库校</w:t>
      </w:r>
      <w:r>
        <w:rPr>
          <w:rFonts w:ascii="宋体" w:hAnsi="宋体" w:eastAsia="宋体" w:cs="宋体"/>
          <w:spacing w:val="-3"/>
          <w:sz w:val="21"/>
          <w:szCs w:val="21"/>
        </w:rPr>
        <w:t>核洪水位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1120m</w:t>
      </w:r>
      <w:r>
        <w:rPr>
          <w:rFonts w:ascii="宋体" w:hAnsi="宋体" w:eastAsia="宋体" w:cs="宋体"/>
          <w:spacing w:val="-3"/>
          <w:sz w:val="21"/>
          <w:szCs w:val="21"/>
        </w:rPr>
        <w:t>，设计洪水位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1116m</w:t>
      </w:r>
      <w:r>
        <w:rPr>
          <w:rFonts w:ascii="宋体" w:hAnsi="宋体" w:eastAsia="宋体" w:cs="宋体"/>
          <w:spacing w:val="-3"/>
          <w:sz w:val="21"/>
          <w:szCs w:val="21"/>
        </w:rPr>
        <w:t>，正常蓄水位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1118m</w:t>
      </w:r>
      <w:r>
        <w:rPr>
          <w:rFonts w:ascii="宋体" w:hAnsi="宋体" w:eastAsia="宋体" w:cs="宋体"/>
          <w:spacing w:val="-3"/>
          <w:sz w:val="21"/>
          <w:szCs w:val="21"/>
        </w:rPr>
        <w:t>，堰顶</w:t>
      </w:r>
      <w:r>
        <w:rPr>
          <w:rFonts w:ascii="宋体" w:hAnsi="宋体" w:eastAsia="宋体" w:cs="宋体"/>
          <w:spacing w:val="-2"/>
          <w:sz w:val="21"/>
          <w:szCs w:val="21"/>
        </w:rPr>
        <w:t>高程</w:t>
      </w:r>
      <w:r>
        <w:rPr>
          <w:rFonts w:ascii="宋体" w:hAnsi="宋体" w:eastAsia="宋体" w:cs="宋体"/>
          <w:spacing w:val="-2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1111m</w:t>
      </w:r>
      <w:r>
        <w:rPr>
          <w:rFonts w:ascii="宋体" w:hAnsi="宋体" w:eastAsia="宋体" w:cs="宋体"/>
          <w:spacing w:val="-2"/>
          <w:sz w:val="21"/>
          <w:szCs w:val="21"/>
        </w:rPr>
        <w:t>。计算宣泄校核洪水闸门全开工况下，堰顶附近负压值并判断其是否满足规范要求？</w:t>
      </w:r>
    </w:p>
    <w:p w14:paraId="3B46EEAA">
      <w:pPr>
        <w:spacing w:before="142" w:line="291" w:lineRule="auto"/>
        <w:ind w:left="35" w:right="1267" w:hanging="5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A. -1.53m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，满足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B. -1.53m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，不满足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C. -1.91 m</w:t>
      </w:r>
      <w:r>
        <w:rPr>
          <w:rFonts w:ascii="宋体" w:hAnsi="宋体" w:eastAsia="宋体" w:cs="宋体"/>
          <w:spacing w:val="-1"/>
          <w:sz w:val="21"/>
          <w:szCs w:val="21"/>
        </w:rPr>
        <w:t>，满足</w:t>
      </w:r>
      <w:r>
        <w:rPr>
          <w:rFonts w:ascii="宋体" w:hAnsi="宋体" w:eastAsia="宋体" w:cs="宋体"/>
          <w:spacing w:val="15"/>
          <w:sz w:val="21"/>
          <w:szCs w:val="21"/>
        </w:rPr>
        <w:t xml:space="preserve">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D. -1.91m</w:t>
      </w:r>
      <w:r>
        <w:rPr>
          <w:rFonts w:ascii="宋体" w:hAnsi="宋体" w:eastAsia="宋体" w:cs="宋体"/>
          <w:spacing w:val="-1"/>
          <w:sz w:val="21"/>
          <w:szCs w:val="21"/>
        </w:rPr>
        <w:t>，不满足</w:t>
      </w: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7AC3C0F1">
      <w:pPr>
        <w:pStyle w:val="2"/>
        <w:spacing w:line="248" w:lineRule="auto"/>
      </w:pPr>
    </w:p>
    <w:p w14:paraId="50A8CACA">
      <w:pPr>
        <w:pStyle w:val="2"/>
        <w:spacing w:line="248" w:lineRule="auto"/>
      </w:pPr>
    </w:p>
    <w:p w14:paraId="17F731B8">
      <w:pPr>
        <w:pStyle w:val="2"/>
        <w:spacing w:line="248" w:lineRule="auto"/>
      </w:pPr>
    </w:p>
    <w:p w14:paraId="44C4ADE9">
      <w:pPr>
        <w:pStyle w:val="2"/>
        <w:spacing w:line="248" w:lineRule="auto"/>
      </w:pPr>
    </w:p>
    <w:p w14:paraId="604FB15F">
      <w:pPr>
        <w:pStyle w:val="2"/>
        <w:spacing w:line="248" w:lineRule="auto"/>
      </w:pPr>
    </w:p>
    <w:p w14:paraId="1F17ED35">
      <w:pPr>
        <w:pStyle w:val="2"/>
        <w:spacing w:line="248" w:lineRule="auto"/>
      </w:pPr>
    </w:p>
    <w:p w14:paraId="3CED892B">
      <w:pPr>
        <w:pStyle w:val="2"/>
        <w:spacing w:line="248" w:lineRule="auto"/>
      </w:pPr>
    </w:p>
    <w:p w14:paraId="1FB9B0DA">
      <w:pPr>
        <w:pStyle w:val="2"/>
        <w:spacing w:line="248" w:lineRule="auto"/>
      </w:pPr>
    </w:p>
    <w:p w14:paraId="18096715">
      <w:pPr>
        <w:pStyle w:val="2"/>
        <w:spacing w:line="248" w:lineRule="auto"/>
      </w:pPr>
    </w:p>
    <w:p w14:paraId="0A71BA2B">
      <w:pPr>
        <w:pStyle w:val="2"/>
        <w:spacing w:line="248" w:lineRule="auto"/>
      </w:pPr>
    </w:p>
    <w:p w14:paraId="077E1C66">
      <w:pPr>
        <w:pStyle w:val="2"/>
        <w:spacing w:line="248" w:lineRule="auto"/>
      </w:pPr>
    </w:p>
    <w:p w14:paraId="29BA3181">
      <w:pPr>
        <w:pStyle w:val="2"/>
        <w:spacing w:line="248" w:lineRule="auto"/>
      </w:pPr>
    </w:p>
    <w:p w14:paraId="14067647">
      <w:pPr>
        <w:pStyle w:val="2"/>
        <w:spacing w:line="248" w:lineRule="auto"/>
      </w:pPr>
    </w:p>
    <w:p w14:paraId="3631037E">
      <w:pPr>
        <w:pStyle w:val="2"/>
        <w:spacing w:line="249" w:lineRule="auto"/>
      </w:pPr>
    </w:p>
    <w:p w14:paraId="26385F3B">
      <w:pPr>
        <w:pStyle w:val="2"/>
        <w:spacing w:line="249" w:lineRule="auto"/>
      </w:pPr>
    </w:p>
    <w:p w14:paraId="67A3B6B8">
      <w:pPr>
        <w:pStyle w:val="2"/>
        <w:spacing w:line="249" w:lineRule="auto"/>
      </w:pPr>
    </w:p>
    <w:p w14:paraId="4C3D99AD">
      <w:pPr>
        <w:pStyle w:val="2"/>
        <w:spacing w:line="249" w:lineRule="auto"/>
      </w:pPr>
    </w:p>
    <w:p w14:paraId="0C950C36">
      <w:pPr>
        <w:pStyle w:val="2"/>
        <w:spacing w:line="249" w:lineRule="auto"/>
      </w:pPr>
    </w:p>
    <w:p w14:paraId="7640E3E5">
      <w:pPr>
        <w:pStyle w:val="2"/>
        <w:spacing w:line="249" w:lineRule="auto"/>
      </w:pPr>
    </w:p>
    <w:p w14:paraId="4B533E3D">
      <w:pPr>
        <w:spacing w:before="68" w:line="360" w:lineRule="auto"/>
        <w:ind w:left="37" w:firstLine="4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5"/>
          <w:sz w:val="21"/>
          <w:szCs w:val="21"/>
        </w:rPr>
        <w:t xml:space="preserve">8.  </w:t>
      </w:r>
      <w:r>
        <w:rPr>
          <w:rFonts w:ascii="宋体" w:hAnsi="宋体" w:eastAsia="宋体" w:cs="宋体"/>
          <w:spacing w:val="-5"/>
          <w:sz w:val="21"/>
          <w:szCs w:val="21"/>
        </w:rPr>
        <w:t>某工程有压输水隧洞大致平行岸坡布置，岸坡坡度为</w:t>
      </w:r>
      <w:r>
        <w:rPr>
          <w:rFonts w:ascii="Times New Roman" w:hAnsi="Times New Roman" w:eastAsia="Times New Roman" w:cs="Times New Roman"/>
          <w:spacing w:val="-5"/>
          <w:sz w:val="21"/>
          <w:szCs w:val="21"/>
        </w:rPr>
        <w:t>65°</w:t>
      </w:r>
      <w:r>
        <w:rPr>
          <w:rFonts w:ascii="宋体" w:hAnsi="宋体" w:eastAsia="宋体" w:cs="宋体"/>
          <w:spacing w:val="-5"/>
          <w:sz w:val="21"/>
          <w:szCs w:val="21"/>
        </w:rPr>
        <w:t>,根据地质勘察结果，岸坡覆盖层厚度</w:t>
      </w:r>
      <w:r>
        <w:rPr>
          <w:rFonts w:ascii="宋体" w:hAnsi="宋体" w:eastAsia="宋体" w:cs="宋体"/>
          <w:spacing w:val="-4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21"/>
          <w:szCs w:val="21"/>
        </w:rPr>
        <w:t>10m</w:t>
      </w:r>
      <w:r>
        <w:rPr>
          <w:rFonts w:ascii="宋体" w:hAnsi="宋体" w:eastAsia="宋体" w:cs="宋体"/>
          <w:spacing w:val="-5"/>
          <w:sz w:val="21"/>
          <w:szCs w:val="21"/>
        </w:rPr>
        <w:t>、</w:t>
      </w:r>
      <w:r>
        <w:rPr>
          <w:rFonts w:ascii="宋体" w:hAnsi="宋体" w:eastAsia="宋体" w:cs="宋体"/>
          <w:sz w:val="21"/>
          <w:szCs w:val="21"/>
        </w:rPr>
        <w:t>全风化层厚度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2m</w:t>
      </w:r>
      <w:r>
        <w:rPr>
          <w:rFonts w:ascii="宋体" w:hAnsi="宋体" w:eastAsia="宋体" w:cs="宋体"/>
          <w:sz w:val="21"/>
          <w:szCs w:val="21"/>
        </w:rPr>
        <w:t>、强风化层厚度</w:t>
      </w:r>
      <w:r>
        <w:rPr>
          <w:rFonts w:ascii="宋体" w:hAnsi="宋体" w:eastAsia="宋体" w:cs="宋体"/>
          <w:spacing w:val="-4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5m</w:t>
      </w:r>
      <w:r>
        <w:rPr>
          <w:rFonts w:ascii="宋体" w:hAnsi="宋体" w:eastAsia="宋体" w:cs="宋体"/>
          <w:sz w:val="21"/>
          <w:szCs w:val="21"/>
        </w:rPr>
        <w:t>，该段隧洞围岩较完整</w:t>
      </w:r>
      <w:r>
        <w:rPr>
          <w:rFonts w:ascii="宋体" w:hAnsi="宋体" w:eastAsia="宋体" w:cs="宋体"/>
          <w:spacing w:val="-1"/>
          <w:sz w:val="21"/>
          <w:szCs w:val="21"/>
        </w:rPr>
        <w:t>，无不利结构面，隧洞采用混凝土衬砌，运行时洞内最大水头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60m</w:t>
      </w:r>
      <w:r>
        <w:rPr>
          <w:rFonts w:ascii="宋体" w:hAnsi="宋体" w:eastAsia="宋体" w:cs="宋体"/>
          <w:spacing w:val="-1"/>
          <w:sz w:val="21"/>
          <w:szCs w:val="21"/>
        </w:rPr>
        <w:t>。要满足山体最小覆盖层厚度</w:t>
      </w:r>
      <w:r>
        <w:rPr>
          <w:rFonts w:ascii="宋体" w:hAnsi="宋体" w:eastAsia="宋体" w:cs="宋体"/>
          <w:spacing w:val="-2"/>
          <w:sz w:val="21"/>
          <w:szCs w:val="21"/>
        </w:rPr>
        <w:t>要求，洞顶距坡面距离至少是多少</w:t>
      </w:r>
      <w:r>
        <w:rPr>
          <w:rFonts w:ascii="宋体" w:hAnsi="宋体" w:eastAsia="宋体" w:cs="宋体"/>
          <w:spacing w:val="-8"/>
          <w:sz w:val="21"/>
          <w:szCs w:val="21"/>
        </w:rPr>
        <w:t>？（</w:t>
      </w:r>
      <w:r>
        <w:rPr>
          <w:rFonts w:ascii="宋体" w:hAnsi="宋体" w:eastAsia="宋体" w:cs="宋体"/>
          <w:spacing w:val="-2"/>
          <w:sz w:val="21"/>
          <w:szCs w:val="21"/>
        </w:rPr>
        <w:t>经验系</w:t>
      </w:r>
      <w:r>
        <w:rPr>
          <w:rFonts w:ascii="宋体" w:hAnsi="宋体" w:eastAsia="宋体" w:cs="宋体"/>
          <w:spacing w:val="-3"/>
          <w:sz w:val="21"/>
          <w:szCs w:val="21"/>
        </w:rPr>
        <w:t>数取</w:t>
      </w:r>
      <w:r>
        <w:rPr>
          <w:rFonts w:ascii="宋体" w:hAnsi="宋体" w:eastAsia="宋体" w:cs="宋体"/>
          <w:spacing w:val="-2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1.3</w:t>
      </w:r>
      <w:r>
        <w:rPr>
          <w:rFonts w:ascii="宋体" w:hAnsi="宋体" w:eastAsia="宋体" w:cs="宋体"/>
          <w:spacing w:val="-3"/>
          <w:sz w:val="21"/>
          <w:szCs w:val="21"/>
        </w:rPr>
        <w:t>，岩体重度</w:t>
      </w:r>
      <w:r>
        <w:rPr>
          <w:rFonts w:ascii="宋体" w:hAnsi="宋体" w:eastAsia="宋体" w:cs="宋体"/>
          <w:spacing w:val="-5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25kN/m</w:t>
      </w:r>
      <w:r>
        <w:rPr>
          <w:rFonts w:ascii="Times New Roman" w:hAnsi="Times New Roman" w:eastAsia="Times New Roman" w:cs="Times New Roman"/>
          <w:spacing w:val="-3"/>
          <w:position w:val="9"/>
          <w:sz w:val="13"/>
          <w:szCs w:val="13"/>
        </w:rPr>
        <w:t>3</w:t>
      </w:r>
      <w:r>
        <w:rPr>
          <w:rFonts w:ascii="Times New Roman" w:hAnsi="Times New Roman" w:eastAsia="Times New Roman" w:cs="Times New Roman"/>
          <w:spacing w:val="-7"/>
          <w:position w:val="9"/>
          <w:sz w:val="13"/>
          <w:szCs w:val="13"/>
        </w:rPr>
        <w:t xml:space="preserve"> </w:t>
      </w:r>
      <w:r>
        <w:rPr>
          <w:rFonts w:ascii="宋体" w:hAnsi="宋体" w:eastAsia="宋体" w:cs="宋体"/>
          <w:spacing w:val="-3"/>
          <w:sz w:val="21"/>
          <w:szCs w:val="21"/>
        </w:rPr>
        <w:t>，水重度取</w:t>
      </w:r>
      <w:r>
        <w:rPr>
          <w:rFonts w:ascii="宋体" w:hAnsi="宋体" w:eastAsia="宋体" w:cs="宋体"/>
          <w:spacing w:val="-2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10kN/m</w:t>
      </w:r>
      <w:r>
        <w:rPr>
          <w:rFonts w:ascii="Times New Roman" w:hAnsi="Times New Roman" w:eastAsia="Times New Roman" w:cs="Times New Roman"/>
          <w:spacing w:val="-3"/>
          <w:position w:val="9"/>
          <w:sz w:val="13"/>
          <w:szCs w:val="13"/>
        </w:rPr>
        <w:t>3</w:t>
      </w:r>
      <w:r>
        <w:rPr>
          <w:rFonts w:ascii="宋体" w:hAnsi="宋体" w:eastAsia="宋体" w:cs="宋体"/>
          <w:spacing w:val="-3"/>
          <w:sz w:val="21"/>
          <w:szCs w:val="21"/>
        </w:rPr>
        <w:t>）</w:t>
      </w:r>
    </w:p>
    <w:p w14:paraId="0C39F7F5">
      <w:pPr>
        <w:spacing w:before="9" w:line="233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A.</w:t>
      </w:r>
      <w:r>
        <w:rPr>
          <w:rFonts w:ascii="Times New Roman" w:hAnsi="Times New Roman" w:eastAsia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83.8m                         B. 90.8m                          C. 62.4m                          D. 79.4m</w:t>
      </w:r>
    </w:p>
    <w:p w14:paraId="06D99374">
      <w:pPr>
        <w:spacing w:before="11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3FA5F923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headerReference r:id="rId38" w:type="default"/>
          <w:footerReference r:id="rId39" w:type="default"/>
          <w:pgSz w:w="11907" w:h="16839"/>
          <w:pgMar w:top="1175" w:right="1286" w:bottom="1395" w:left="1332" w:header="836" w:footer="1167" w:gutter="0"/>
          <w:cols w:space="720" w:num="1"/>
        </w:sectPr>
      </w:pPr>
    </w:p>
    <w:p w14:paraId="69047E76">
      <w:pPr>
        <w:spacing w:before="274" w:line="350" w:lineRule="auto"/>
        <w:ind w:left="40" w:right="26" w:hanging="3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9.  </w:t>
      </w:r>
      <w:r>
        <w:rPr>
          <w:rFonts w:ascii="宋体" w:hAnsi="宋体" w:eastAsia="宋体" w:cs="宋体"/>
          <w:spacing w:val="-1"/>
          <w:sz w:val="21"/>
          <w:szCs w:val="21"/>
        </w:rPr>
        <w:t>某混凝土坝采用挑流消能（见图，图中尺寸单位以</w:t>
      </w:r>
      <w:r>
        <w:rPr>
          <w:rFonts w:ascii="宋体" w:hAnsi="宋体" w:eastAsia="宋体" w:cs="宋体"/>
          <w:spacing w:val="-3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m</w:t>
      </w:r>
      <w:r>
        <w:rPr>
          <w:rFonts w:ascii="Times New Roman" w:hAnsi="Times New Roman" w:eastAsia="Times New Roman" w:cs="Times New Roman"/>
          <w:spacing w:val="17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"/>
          <w:sz w:val="21"/>
          <w:szCs w:val="21"/>
        </w:rPr>
        <w:t>计</w:t>
      </w:r>
      <w:r>
        <w:rPr>
          <w:rFonts w:ascii="宋体" w:hAnsi="宋体" w:eastAsia="宋体" w:cs="宋体"/>
          <w:spacing w:val="5"/>
          <w:sz w:val="21"/>
          <w:szCs w:val="21"/>
        </w:rPr>
        <w:t>），</w:t>
      </w:r>
      <w:r>
        <w:rPr>
          <w:rFonts w:ascii="宋体" w:hAnsi="宋体" w:eastAsia="宋体" w:cs="宋体"/>
          <w:spacing w:val="-1"/>
          <w:sz w:val="21"/>
          <w:szCs w:val="21"/>
        </w:rPr>
        <w:t>库水位为</w:t>
      </w:r>
      <w:r>
        <w:rPr>
          <w:rFonts w:ascii="宋体" w:hAnsi="宋体" w:eastAsia="宋体" w:cs="宋体"/>
          <w:spacing w:val="-3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70m</w:t>
      </w:r>
      <w:r>
        <w:rPr>
          <w:rFonts w:ascii="宋体" w:hAnsi="宋体" w:eastAsia="宋体" w:cs="宋体"/>
          <w:spacing w:val="-1"/>
          <w:sz w:val="21"/>
          <w:szCs w:val="21"/>
        </w:rPr>
        <w:t>（不计行进水头影响）</w:t>
      </w:r>
      <w:r>
        <w:rPr>
          <w:rFonts w:ascii="宋体" w:hAnsi="宋体" w:eastAsia="宋体" w:cs="宋体"/>
          <w:sz w:val="21"/>
          <w:szCs w:val="21"/>
        </w:rPr>
        <w:t>时泄水建筑物挑流坎处单宽流量</w:t>
      </w:r>
      <w:r>
        <w:rPr>
          <w:rFonts w:ascii="宋体" w:hAnsi="宋体" w:eastAsia="宋体" w:cs="宋体"/>
          <w:spacing w:val="-26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z w:val="21"/>
          <w:szCs w:val="21"/>
        </w:rPr>
        <w:t>q</w:t>
      </w:r>
      <w:r>
        <w:rPr>
          <w:rFonts w:ascii="Times New Roman" w:hAnsi="Times New Roman" w:eastAsia="Times New Roman" w:cs="Times New Roman"/>
          <w:sz w:val="21"/>
          <w:szCs w:val="21"/>
        </w:rPr>
        <w:t>=80m</w:t>
      </w:r>
      <w:r>
        <w:rPr>
          <w:rFonts w:ascii="Times New Roman" w:hAnsi="Times New Roman" w:eastAsia="Times New Roman" w:cs="Times New Roman"/>
          <w:position w:val="10"/>
          <w:sz w:val="13"/>
          <w:szCs w:val="13"/>
        </w:rPr>
        <w:t>3</w:t>
      </w:r>
      <w:r>
        <w:rPr>
          <w:rFonts w:ascii="Times New Roman" w:hAnsi="Times New Roman" w:eastAsia="Times New Roman" w:cs="Times New Roman"/>
          <w:sz w:val="21"/>
          <w:szCs w:val="21"/>
        </w:rPr>
        <w:t>/(s.m)</w:t>
      </w:r>
      <w:r>
        <w:rPr>
          <w:rFonts w:ascii="宋体" w:hAnsi="宋体" w:eastAsia="宋体" w:cs="宋体"/>
          <w:sz w:val="21"/>
          <w:szCs w:val="21"/>
        </w:rPr>
        <w:t>，</w:t>
      </w:r>
      <w:r>
        <w:rPr>
          <w:rFonts w:ascii="宋体" w:hAnsi="宋体" w:eastAsia="宋体" w:cs="宋体"/>
          <w:spacing w:val="-1"/>
          <w:sz w:val="21"/>
          <w:szCs w:val="21"/>
        </w:rPr>
        <w:t>流速系数</w:t>
      </w:r>
      <w:r>
        <w:rPr>
          <w:rFonts w:ascii="宋体" w:hAnsi="宋体" w:eastAsia="宋体" w:cs="宋体"/>
          <w:spacing w:val="-2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1"/>
          <w:sz w:val="21"/>
          <w:szCs w:val="21"/>
        </w:rPr>
        <w:t>φ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=0.95</w:t>
      </w:r>
      <w:r>
        <w:rPr>
          <w:rFonts w:ascii="宋体" w:hAnsi="宋体" w:eastAsia="宋体" w:cs="宋体"/>
          <w:spacing w:val="-1"/>
          <w:sz w:val="21"/>
          <w:szCs w:val="21"/>
        </w:rPr>
        <w:t>，下游河床水深</w:t>
      </w:r>
      <w:r>
        <w:rPr>
          <w:rFonts w:ascii="宋体" w:hAnsi="宋体" w:eastAsia="宋体" w:cs="宋体"/>
          <w:spacing w:val="-2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5m</w:t>
      </w:r>
      <w:r>
        <w:rPr>
          <w:rFonts w:ascii="宋体" w:hAnsi="宋体" w:eastAsia="宋体" w:cs="宋体"/>
          <w:spacing w:val="-1"/>
          <w:sz w:val="21"/>
          <w:szCs w:val="21"/>
        </w:rPr>
        <w:t>，下游基岩冲刷</w:t>
      </w:r>
      <w:r>
        <w:rPr>
          <w:rFonts w:ascii="宋体" w:hAnsi="宋体" w:eastAsia="宋体" w:cs="宋体"/>
          <w:spacing w:val="-3"/>
          <w:sz w:val="21"/>
          <w:szCs w:val="21"/>
        </w:rPr>
        <w:t>系数为</w:t>
      </w:r>
      <w:r>
        <w:rPr>
          <w:rFonts w:ascii="宋体" w:hAnsi="宋体" w:eastAsia="宋体" w:cs="宋体"/>
          <w:spacing w:val="-1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1.4</w:t>
      </w:r>
      <w:r>
        <w:rPr>
          <w:rFonts w:ascii="宋体" w:hAnsi="宋体" w:eastAsia="宋体" w:cs="宋体"/>
          <w:spacing w:val="-3"/>
          <w:sz w:val="21"/>
          <w:szCs w:val="21"/>
        </w:rPr>
        <w:t>，水舌入水角为</w:t>
      </w:r>
      <w:r>
        <w:rPr>
          <w:rFonts w:ascii="宋体" w:hAnsi="宋体" w:eastAsia="宋体" w:cs="宋体"/>
          <w:spacing w:val="-4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35°</w:t>
      </w:r>
      <w:r>
        <w:rPr>
          <w:rFonts w:ascii="宋体" w:hAnsi="宋体" w:eastAsia="宋体" w:cs="宋体"/>
          <w:spacing w:val="-3"/>
          <w:sz w:val="21"/>
          <w:szCs w:val="21"/>
        </w:rPr>
        <w:t>,</w:t>
      </w:r>
      <w:r>
        <w:rPr>
          <w:rFonts w:ascii="宋体" w:hAnsi="宋体" w:eastAsia="宋体" w:cs="宋体"/>
          <w:spacing w:val="24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3"/>
          <w:sz w:val="21"/>
          <w:szCs w:val="21"/>
        </w:rPr>
        <w:t>原始河床面水平。若以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 xml:space="preserve">L </w:t>
      </w:r>
      <w:r>
        <w:rPr>
          <w:rFonts w:ascii="宋体" w:hAnsi="宋体" w:eastAsia="宋体" w:cs="宋体"/>
          <w:spacing w:val="-3"/>
          <w:sz w:val="21"/>
          <w:szCs w:val="21"/>
        </w:rPr>
        <w:t>表示水舌挑距，以</w:t>
      </w:r>
      <w:r>
        <w:rPr>
          <w:rFonts w:ascii="宋体" w:hAnsi="宋体" w:eastAsia="宋体" w:cs="宋体"/>
          <w:spacing w:val="-5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 xml:space="preserve">t </w:t>
      </w:r>
      <w:r>
        <w:rPr>
          <w:rFonts w:ascii="宋体" w:hAnsi="宋体" w:eastAsia="宋体" w:cs="宋体"/>
          <w:spacing w:val="-3"/>
          <w:sz w:val="21"/>
          <w:szCs w:val="21"/>
        </w:rPr>
        <w:t>表示冲坑深度，以下哪一选项与</w:t>
      </w:r>
      <w:r>
        <w:rPr>
          <w:rFonts w:ascii="宋体" w:hAnsi="宋体" w:eastAsia="宋体" w:cs="宋体"/>
          <w:spacing w:val="-4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 xml:space="preserve">L/t </w:t>
      </w:r>
      <w:r>
        <w:rPr>
          <w:rFonts w:ascii="宋体" w:hAnsi="宋体" w:eastAsia="宋体" w:cs="宋体"/>
          <w:spacing w:val="-3"/>
          <w:sz w:val="21"/>
          <w:szCs w:val="21"/>
        </w:rPr>
        <w:t>计算值最接近，是否满足规范的要求？</w:t>
      </w:r>
    </w:p>
    <w:p w14:paraId="6287DFE7">
      <w:pPr>
        <w:spacing w:before="31" w:line="234" w:lineRule="auto"/>
        <w:ind w:left="30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>A. 2.0</w:t>
      </w:r>
      <w:r>
        <w:rPr>
          <w:rFonts w:ascii="宋体" w:hAnsi="宋体" w:eastAsia="宋体" w:cs="宋体"/>
          <w:sz w:val="21"/>
          <w:szCs w:val="21"/>
        </w:rPr>
        <w:t xml:space="preserve">，不满足       </w:t>
      </w:r>
      <w:r>
        <w:rPr>
          <w:rFonts w:ascii="Times New Roman" w:hAnsi="Times New Roman" w:eastAsia="Times New Roman" w:cs="Times New Roman"/>
          <w:sz w:val="21"/>
          <w:szCs w:val="21"/>
        </w:rPr>
        <w:t>B. 2.0</w:t>
      </w:r>
      <w:r>
        <w:rPr>
          <w:rFonts w:ascii="宋体" w:hAnsi="宋体" w:eastAsia="宋体" w:cs="宋体"/>
          <w:sz w:val="21"/>
          <w:szCs w:val="21"/>
        </w:rPr>
        <w:t xml:space="preserve">，满足         </w:t>
      </w:r>
      <w:r>
        <w:rPr>
          <w:rFonts w:ascii="Times New Roman" w:hAnsi="Times New Roman" w:eastAsia="Times New Roman" w:cs="Times New Roman"/>
          <w:sz w:val="21"/>
          <w:szCs w:val="21"/>
        </w:rPr>
        <w:t>C.</w:t>
      </w:r>
      <w:r>
        <w:rPr>
          <w:rFonts w:ascii="Times New Roman" w:hAnsi="Times New Roman" w:eastAsia="Times New Roman" w:cs="Times New Roman"/>
          <w:spacing w:val="13"/>
          <w:w w:val="10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3.6</w:t>
      </w:r>
      <w:r>
        <w:rPr>
          <w:rFonts w:ascii="宋体" w:hAnsi="宋体" w:eastAsia="宋体" w:cs="宋体"/>
          <w:sz w:val="21"/>
          <w:szCs w:val="21"/>
        </w:rPr>
        <w:t>，满足</w:t>
      </w:r>
      <w:r>
        <w:rPr>
          <w:rFonts w:ascii="宋体" w:hAnsi="宋体" w:eastAsia="宋体" w:cs="宋体"/>
          <w:spacing w:val="2"/>
          <w:sz w:val="21"/>
          <w:szCs w:val="21"/>
        </w:rPr>
        <w:t xml:space="preserve">         </w:t>
      </w:r>
      <w:r>
        <w:rPr>
          <w:rFonts w:ascii="Times New Roman" w:hAnsi="Times New Roman" w:eastAsia="Times New Roman" w:cs="Times New Roman"/>
          <w:sz w:val="21"/>
          <w:szCs w:val="21"/>
        </w:rPr>
        <w:t>D.</w:t>
      </w:r>
      <w:r>
        <w:rPr>
          <w:rFonts w:ascii="Times New Roman" w:hAnsi="Times New Roman" w:eastAsia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3.6</w:t>
      </w:r>
      <w:r>
        <w:rPr>
          <w:rFonts w:ascii="宋体" w:hAnsi="宋体" w:eastAsia="宋体" w:cs="宋体"/>
          <w:sz w:val="21"/>
          <w:szCs w:val="21"/>
        </w:rPr>
        <w:t>，不满足</w:t>
      </w:r>
    </w:p>
    <w:p w14:paraId="3B7DAEE5">
      <w:pPr>
        <w:pStyle w:val="2"/>
        <w:spacing w:line="336" w:lineRule="auto"/>
      </w:pPr>
    </w:p>
    <w:p w14:paraId="52B6D1F1">
      <w:pPr>
        <w:spacing w:line="2278" w:lineRule="exact"/>
        <w:ind w:firstLine="28"/>
      </w:pPr>
      <w:r>
        <w:rPr>
          <w:position w:val="-45"/>
        </w:rPr>
        <w:drawing>
          <wp:inline distT="0" distB="0" distL="0" distR="0">
            <wp:extent cx="2242185" cy="1446530"/>
            <wp:effectExtent l="0" t="0" r="0" b="0"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242692" cy="144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168D3">
      <w:pPr>
        <w:spacing w:before="141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25BA1142">
      <w:pPr>
        <w:pStyle w:val="2"/>
        <w:spacing w:line="243" w:lineRule="auto"/>
      </w:pPr>
    </w:p>
    <w:p w14:paraId="538ACB09">
      <w:pPr>
        <w:pStyle w:val="2"/>
        <w:spacing w:line="243" w:lineRule="auto"/>
      </w:pPr>
    </w:p>
    <w:p w14:paraId="14CA64AB">
      <w:pPr>
        <w:pStyle w:val="2"/>
        <w:spacing w:line="243" w:lineRule="auto"/>
      </w:pPr>
    </w:p>
    <w:p w14:paraId="0C76727F">
      <w:pPr>
        <w:pStyle w:val="2"/>
        <w:spacing w:line="243" w:lineRule="auto"/>
      </w:pPr>
    </w:p>
    <w:p w14:paraId="6B902F10">
      <w:pPr>
        <w:pStyle w:val="2"/>
        <w:spacing w:line="243" w:lineRule="auto"/>
      </w:pPr>
    </w:p>
    <w:p w14:paraId="1B022305">
      <w:pPr>
        <w:pStyle w:val="2"/>
        <w:spacing w:line="243" w:lineRule="auto"/>
      </w:pPr>
    </w:p>
    <w:p w14:paraId="6CAE9944">
      <w:pPr>
        <w:pStyle w:val="2"/>
        <w:spacing w:line="243" w:lineRule="auto"/>
      </w:pPr>
    </w:p>
    <w:p w14:paraId="25EC3790">
      <w:pPr>
        <w:pStyle w:val="2"/>
        <w:spacing w:line="243" w:lineRule="auto"/>
      </w:pPr>
    </w:p>
    <w:p w14:paraId="4D43B3D0">
      <w:pPr>
        <w:pStyle w:val="2"/>
        <w:spacing w:line="243" w:lineRule="auto"/>
      </w:pPr>
    </w:p>
    <w:p w14:paraId="0BC74214">
      <w:pPr>
        <w:pStyle w:val="2"/>
        <w:spacing w:line="243" w:lineRule="auto"/>
      </w:pPr>
    </w:p>
    <w:p w14:paraId="4AD7136C">
      <w:pPr>
        <w:pStyle w:val="2"/>
        <w:spacing w:line="244" w:lineRule="auto"/>
      </w:pPr>
    </w:p>
    <w:p w14:paraId="724F40EA">
      <w:pPr>
        <w:pStyle w:val="2"/>
        <w:spacing w:line="244" w:lineRule="auto"/>
      </w:pPr>
    </w:p>
    <w:p w14:paraId="2A4343D0">
      <w:pPr>
        <w:spacing w:before="69" w:line="290" w:lineRule="auto"/>
        <w:ind w:left="53" w:right="24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10.  </w:t>
      </w:r>
      <w:r>
        <w:rPr>
          <w:rFonts w:ascii="宋体" w:hAnsi="宋体" w:eastAsia="宋体" w:cs="宋体"/>
          <w:spacing w:val="-1"/>
          <w:sz w:val="21"/>
          <w:szCs w:val="21"/>
        </w:rPr>
        <w:t>某山区水库枢纽工程，采用侧槽式溢洪道泄洪，设计地震烈度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7 </w:t>
      </w:r>
      <w:r>
        <w:rPr>
          <w:rFonts w:ascii="宋体" w:hAnsi="宋体" w:eastAsia="宋体" w:cs="宋体"/>
          <w:spacing w:val="-1"/>
          <w:sz w:val="21"/>
          <w:szCs w:val="21"/>
        </w:rPr>
        <w:t>度，以下关于溢洪道控制段应力</w:t>
      </w:r>
      <w:r>
        <w:rPr>
          <w:rFonts w:ascii="宋体" w:hAnsi="宋体" w:eastAsia="宋体" w:cs="宋体"/>
          <w:spacing w:val="-2"/>
          <w:sz w:val="21"/>
          <w:szCs w:val="21"/>
        </w:rPr>
        <w:t>的描述，正确的选项是？并分别说明理由。</w:t>
      </w:r>
    </w:p>
    <w:p w14:paraId="2AFB80AE">
      <w:pPr>
        <w:spacing w:before="157" w:line="290" w:lineRule="auto"/>
        <w:ind w:left="38" w:right="24" w:hanging="2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①正常使用工况下，堰基面的最大垂直正应力应小于基岩的容许应力</w:t>
      </w:r>
      <w:r>
        <w:rPr>
          <w:rFonts w:ascii="宋体" w:hAnsi="宋体" w:eastAsia="宋体" w:cs="宋体"/>
          <w:spacing w:val="-2"/>
          <w:sz w:val="21"/>
          <w:szCs w:val="21"/>
        </w:rPr>
        <w:t>，计算时仅考虑计入扬压力的情</w:t>
      </w:r>
      <w:r>
        <w:rPr>
          <w:rFonts w:ascii="宋体" w:hAnsi="宋体" w:eastAsia="宋体" w:cs="宋体"/>
          <w:sz w:val="21"/>
          <w:szCs w:val="21"/>
        </w:rPr>
        <w:t>况</w:t>
      </w:r>
    </w:p>
    <w:p w14:paraId="3840ACBF">
      <w:pPr>
        <w:spacing w:before="157" w:line="218" w:lineRule="auto"/>
        <w:ind w:left="35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z w:val="21"/>
          <w:szCs w:val="21"/>
        </w:rPr>
        <w:t>②正常使用工况下，堰基面的最小垂直正应力应大于零，计算时仅考虑计入扬压力的情况</w:t>
      </w:r>
    </w:p>
    <w:p w14:paraId="4A9CB3F4">
      <w:pPr>
        <w:spacing w:before="162" w:line="218" w:lineRule="auto"/>
        <w:ind w:left="35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③地震工况下，堰基面容许出现不大于</w:t>
      </w:r>
      <w:r>
        <w:rPr>
          <w:rFonts w:ascii="宋体" w:hAnsi="宋体" w:eastAsia="宋体" w:cs="宋体"/>
          <w:spacing w:val="-2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100kPa</w:t>
      </w:r>
      <w:r>
        <w:rPr>
          <w:rFonts w:ascii="Times New Roman" w:hAnsi="Times New Roman" w:eastAsia="Times New Roman" w:cs="Times New Roman"/>
          <w:spacing w:val="25"/>
          <w:w w:val="101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的垂直拉应力</w:t>
      </w:r>
    </w:p>
    <w:p w14:paraId="6CD34181">
      <w:pPr>
        <w:spacing w:before="160" w:line="218" w:lineRule="auto"/>
        <w:ind w:left="35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④施工工况下，堰基面上游端容许出现不大于</w:t>
      </w:r>
      <w:r>
        <w:rPr>
          <w:rFonts w:ascii="宋体" w:hAnsi="宋体" w:eastAsia="宋体" w:cs="宋体"/>
          <w:spacing w:val="-1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100kPa</w:t>
      </w:r>
      <w:r>
        <w:rPr>
          <w:rFonts w:ascii="Times New Roman" w:hAnsi="Times New Roman" w:eastAsia="Times New Roman" w:cs="Times New Roman"/>
          <w:spacing w:val="27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的垂直拉应力</w:t>
      </w:r>
    </w:p>
    <w:p w14:paraId="591E2C84">
      <w:pPr>
        <w:spacing w:before="160" w:line="218" w:lineRule="auto"/>
        <w:ind w:left="30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A.  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①③  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B.</w:t>
      </w:r>
      <w:r>
        <w:rPr>
          <w:rFonts w:ascii="Times New Roman" w:hAnsi="Times New Roman" w:eastAsia="Times New Roman" w:cs="Times New Roman"/>
          <w:spacing w:val="13"/>
          <w:sz w:val="21"/>
          <w:szCs w:val="21"/>
        </w:rPr>
        <w:t xml:space="preserve">  </w:t>
      </w:r>
      <w:r>
        <w:rPr>
          <w:rFonts w:ascii="宋体" w:hAnsi="宋体" w:eastAsia="宋体" w:cs="宋体"/>
          <w:spacing w:val="-1"/>
          <w:sz w:val="21"/>
          <w:szCs w:val="21"/>
        </w:rPr>
        <w:t>②③</w:t>
      </w:r>
      <w:r>
        <w:rPr>
          <w:rFonts w:ascii="宋体" w:hAnsi="宋体" w:eastAsia="宋体" w:cs="宋体"/>
          <w:spacing w:val="1"/>
          <w:sz w:val="21"/>
          <w:szCs w:val="21"/>
        </w:rPr>
        <w:t xml:space="preserve">  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C.</w:t>
      </w:r>
      <w:r>
        <w:rPr>
          <w:rFonts w:ascii="Times New Roman" w:hAnsi="Times New Roman" w:eastAsia="Times New Roman" w:cs="Times New Roman"/>
          <w:spacing w:val="8"/>
          <w:sz w:val="21"/>
          <w:szCs w:val="21"/>
        </w:rPr>
        <w:t xml:space="preserve">  </w:t>
      </w:r>
      <w:r>
        <w:rPr>
          <w:rFonts w:ascii="宋体" w:hAnsi="宋体" w:eastAsia="宋体" w:cs="宋体"/>
          <w:spacing w:val="-1"/>
          <w:sz w:val="21"/>
          <w:szCs w:val="21"/>
        </w:rPr>
        <w:t>③④</w:t>
      </w:r>
      <w:r>
        <w:rPr>
          <w:rFonts w:ascii="宋体" w:hAnsi="宋体" w:eastAsia="宋体" w:cs="宋体"/>
          <w:spacing w:val="1"/>
          <w:sz w:val="21"/>
          <w:szCs w:val="21"/>
        </w:rPr>
        <w:t xml:space="preserve">  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D.  </w:t>
      </w:r>
      <w:r>
        <w:rPr>
          <w:rFonts w:ascii="宋体" w:hAnsi="宋体" w:eastAsia="宋体" w:cs="宋体"/>
          <w:spacing w:val="-1"/>
          <w:sz w:val="21"/>
          <w:szCs w:val="21"/>
        </w:rPr>
        <w:t>②③④</w:t>
      </w:r>
    </w:p>
    <w:p w14:paraId="76EBE7E0">
      <w:pPr>
        <w:spacing w:before="161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25C4D8F9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headerReference r:id="rId40" w:type="default"/>
          <w:footerReference r:id="rId41" w:type="default"/>
          <w:pgSz w:w="11907" w:h="16839"/>
          <w:pgMar w:top="1175" w:right="1330" w:bottom="1395" w:left="1332" w:header="836" w:footer="1167" w:gutter="0"/>
          <w:cols w:space="720" w:num="1"/>
        </w:sectPr>
      </w:pPr>
    </w:p>
    <w:p w14:paraId="5ECD7E89">
      <w:pPr>
        <w:spacing w:before="273" w:line="234" w:lineRule="auto"/>
        <w:ind w:left="53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11.</w:t>
      </w:r>
      <w:r>
        <w:rPr>
          <w:rFonts w:ascii="Times New Roman" w:hAnsi="Times New Roman" w:eastAsia="Times New Roman" w:cs="Times New Roman"/>
          <w:spacing w:val="16"/>
          <w:w w:val="101"/>
          <w:sz w:val="21"/>
          <w:szCs w:val="21"/>
        </w:rPr>
        <w:t xml:space="preserve">  </w:t>
      </w:r>
      <w:r>
        <w:rPr>
          <w:rFonts w:ascii="宋体" w:hAnsi="宋体" w:eastAsia="宋体" w:cs="宋体"/>
          <w:spacing w:val="-2"/>
          <w:sz w:val="21"/>
          <w:szCs w:val="21"/>
        </w:rPr>
        <w:t>以下关于重力坝的设计，符合规范要求的是哪一项？请分别说明理由。</w:t>
      </w:r>
    </w:p>
    <w:p w14:paraId="7366A61D">
      <w:pPr>
        <w:spacing w:before="141" w:line="234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A.  </w:t>
      </w:r>
      <w:r>
        <w:rPr>
          <w:rFonts w:ascii="宋体" w:hAnsi="宋体" w:eastAsia="宋体" w:cs="宋体"/>
          <w:spacing w:val="-1"/>
          <w:sz w:val="21"/>
          <w:szCs w:val="21"/>
        </w:rPr>
        <w:t>某混凝土重力坝，河床坝段坝高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128m</w:t>
      </w:r>
      <w:r>
        <w:rPr>
          <w:rFonts w:ascii="宋体" w:hAnsi="宋体" w:eastAsia="宋体" w:cs="宋体"/>
          <w:spacing w:val="-1"/>
          <w:sz w:val="21"/>
          <w:szCs w:val="21"/>
        </w:rPr>
        <w:t>，防渗帷幕深入到透水率为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3Lu</w:t>
      </w:r>
      <w:r>
        <w:rPr>
          <w:rFonts w:ascii="Times New Roman" w:hAnsi="Times New Roman" w:eastAsia="Times New Roman" w:cs="Times New Roman"/>
          <w:spacing w:val="26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的花岗岩岩层以下</w:t>
      </w:r>
      <w:r>
        <w:rPr>
          <w:rFonts w:ascii="宋体" w:hAnsi="宋体" w:eastAsia="宋体" w:cs="宋体"/>
          <w:spacing w:val="-4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2m</w:t>
      </w:r>
    </w:p>
    <w:p w14:paraId="7E0FA29B">
      <w:pPr>
        <w:spacing w:before="141" w:line="290" w:lineRule="auto"/>
        <w:ind w:left="40" w:right="36" w:hanging="8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B.  </w:t>
      </w:r>
      <w:r>
        <w:rPr>
          <w:rFonts w:ascii="宋体" w:hAnsi="宋体" w:eastAsia="宋体" w:cs="宋体"/>
          <w:sz w:val="21"/>
          <w:szCs w:val="21"/>
        </w:rPr>
        <w:t xml:space="preserve">某混凝土重力坝，河床坝段坝高 </w:t>
      </w:r>
      <w:r>
        <w:rPr>
          <w:rFonts w:ascii="Times New Roman" w:hAnsi="Times New Roman" w:eastAsia="Times New Roman" w:cs="Times New Roman"/>
          <w:sz w:val="21"/>
          <w:szCs w:val="21"/>
        </w:rPr>
        <w:t>88m</w:t>
      </w:r>
      <w:r>
        <w:rPr>
          <w:rFonts w:ascii="宋体" w:hAnsi="宋体" w:eastAsia="宋体" w:cs="宋体"/>
          <w:sz w:val="21"/>
          <w:szCs w:val="21"/>
        </w:rPr>
        <w:t>，横缝上游面的止水采用两道橡胶止水，两道止水片之</w:t>
      </w:r>
      <w:r>
        <w:rPr>
          <w:rFonts w:ascii="宋体" w:hAnsi="宋体" w:eastAsia="宋体" w:cs="宋体"/>
          <w:spacing w:val="-1"/>
          <w:sz w:val="21"/>
          <w:szCs w:val="21"/>
        </w:rPr>
        <w:t>间设</w:t>
      </w:r>
      <w:r>
        <w:rPr>
          <w:rFonts w:ascii="宋体" w:hAnsi="宋体" w:eastAsia="宋体" w:cs="宋体"/>
          <w:spacing w:val="-3"/>
          <w:sz w:val="21"/>
          <w:szCs w:val="21"/>
        </w:rPr>
        <w:t>一排水井</w:t>
      </w:r>
    </w:p>
    <w:p w14:paraId="7BF7C2D8">
      <w:pPr>
        <w:spacing w:before="160" w:line="234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C.  </w:t>
      </w:r>
      <w:r>
        <w:rPr>
          <w:rFonts w:ascii="宋体" w:hAnsi="宋体" w:eastAsia="宋体" w:cs="宋体"/>
          <w:sz w:val="21"/>
          <w:szCs w:val="21"/>
        </w:rPr>
        <w:t>某混凝土重力坝，河床坝段坝高</w:t>
      </w:r>
      <w:r>
        <w:rPr>
          <w:rFonts w:ascii="宋体" w:hAnsi="宋体" w:eastAsia="宋体" w:cs="宋体"/>
          <w:spacing w:val="-4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88m</w:t>
      </w:r>
      <w:r>
        <w:rPr>
          <w:rFonts w:ascii="宋体" w:hAnsi="宋体" w:eastAsia="宋体" w:cs="宋体"/>
          <w:sz w:val="21"/>
          <w:szCs w:val="21"/>
        </w:rPr>
        <w:t>，基岩为</w:t>
      </w:r>
      <w:r>
        <w:rPr>
          <w:rFonts w:ascii="宋体" w:hAnsi="宋体" w:eastAsia="宋体" w:cs="宋体"/>
          <w:spacing w:val="-1"/>
          <w:sz w:val="21"/>
          <w:szCs w:val="21"/>
        </w:rPr>
        <w:t>花岗岩，坝基建在弱风化中部基岩上</w:t>
      </w:r>
    </w:p>
    <w:p w14:paraId="4EA73C92">
      <w:pPr>
        <w:spacing w:before="141" w:line="297" w:lineRule="auto"/>
        <w:ind w:left="36" w:right="26" w:hanging="4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D.  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某混凝土重力坝，正常蓄水位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783.0m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，在坝基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695.0m</w:t>
      </w:r>
      <w:r>
        <w:rPr>
          <w:rFonts w:ascii="Times New Roman" w:hAnsi="Times New Roman" w:eastAsia="Times New Roman" w:cs="Times New Roman"/>
          <w:spacing w:val="43"/>
          <w:w w:val="101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"/>
          <w:sz w:val="21"/>
          <w:szCs w:val="21"/>
        </w:rPr>
        <w:t>高程设基础灌浆及主排水廊道，廊道的上游壁与大坝上游面的距离为</w:t>
      </w:r>
      <w:r>
        <w:rPr>
          <w:rFonts w:ascii="宋体" w:hAnsi="宋体" w:eastAsia="宋体" w:cs="宋体"/>
          <w:spacing w:val="-4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4m</w:t>
      </w:r>
    </w:p>
    <w:p w14:paraId="3326C398">
      <w:pPr>
        <w:spacing w:before="140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064C5348">
      <w:pPr>
        <w:pStyle w:val="2"/>
        <w:spacing w:line="248" w:lineRule="auto"/>
      </w:pPr>
    </w:p>
    <w:p w14:paraId="442E3C20">
      <w:pPr>
        <w:pStyle w:val="2"/>
        <w:spacing w:line="249" w:lineRule="auto"/>
      </w:pPr>
    </w:p>
    <w:p w14:paraId="3FCCB0F3">
      <w:pPr>
        <w:pStyle w:val="2"/>
        <w:spacing w:line="249" w:lineRule="auto"/>
      </w:pPr>
    </w:p>
    <w:p w14:paraId="7862C17F">
      <w:pPr>
        <w:pStyle w:val="2"/>
        <w:spacing w:line="249" w:lineRule="auto"/>
      </w:pPr>
    </w:p>
    <w:p w14:paraId="56B46BE5">
      <w:pPr>
        <w:pStyle w:val="2"/>
        <w:spacing w:line="249" w:lineRule="auto"/>
      </w:pPr>
    </w:p>
    <w:p w14:paraId="771A8F79">
      <w:pPr>
        <w:pStyle w:val="2"/>
        <w:spacing w:line="249" w:lineRule="auto"/>
      </w:pPr>
    </w:p>
    <w:p w14:paraId="24A2E83E">
      <w:pPr>
        <w:pStyle w:val="2"/>
        <w:spacing w:line="249" w:lineRule="auto"/>
      </w:pPr>
    </w:p>
    <w:p w14:paraId="08BDF43B">
      <w:pPr>
        <w:pStyle w:val="2"/>
        <w:spacing w:line="249" w:lineRule="auto"/>
      </w:pPr>
    </w:p>
    <w:p w14:paraId="2D1E636B">
      <w:pPr>
        <w:pStyle w:val="2"/>
        <w:spacing w:line="249" w:lineRule="auto"/>
      </w:pPr>
    </w:p>
    <w:p w14:paraId="3AF8A440">
      <w:pPr>
        <w:pStyle w:val="2"/>
        <w:spacing w:line="249" w:lineRule="auto"/>
      </w:pPr>
    </w:p>
    <w:p w14:paraId="73F4C93D">
      <w:pPr>
        <w:pStyle w:val="2"/>
        <w:spacing w:line="249" w:lineRule="auto"/>
      </w:pPr>
    </w:p>
    <w:p w14:paraId="38A36415">
      <w:pPr>
        <w:pStyle w:val="2"/>
        <w:spacing w:line="249" w:lineRule="auto"/>
      </w:pPr>
    </w:p>
    <w:p w14:paraId="19142598">
      <w:pPr>
        <w:pStyle w:val="2"/>
        <w:spacing w:line="249" w:lineRule="auto"/>
      </w:pPr>
    </w:p>
    <w:p w14:paraId="77BAD0B5">
      <w:pPr>
        <w:pStyle w:val="2"/>
        <w:spacing w:line="249" w:lineRule="auto"/>
      </w:pPr>
    </w:p>
    <w:p w14:paraId="34E49BE5">
      <w:pPr>
        <w:pStyle w:val="2"/>
        <w:spacing w:line="249" w:lineRule="auto"/>
      </w:pPr>
    </w:p>
    <w:p w14:paraId="356FB954">
      <w:pPr>
        <w:pStyle w:val="2"/>
        <w:spacing w:line="249" w:lineRule="auto"/>
      </w:pPr>
    </w:p>
    <w:p w14:paraId="7A00C437">
      <w:pPr>
        <w:spacing w:before="69" w:line="356" w:lineRule="auto"/>
        <w:ind w:left="38" w:right="26" w:firstLine="14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12.  </w:t>
      </w:r>
      <w:r>
        <w:rPr>
          <w:rFonts w:ascii="宋体" w:hAnsi="宋体" w:eastAsia="宋体" w:cs="宋体"/>
          <w:spacing w:val="-1"/>
          <w:sz w:val="21"/>
          <w:szCs w:val="21"/>
        </w:rPr>
        <w:t>规划在某山区建一座</w:t>
      </w:r>
      <w:r>
        <w:rPr>
          <w:rFonts w:ascii="宋体" w:hAnsi="宋体" w:eastAsia="宋体" w:cs="宋体"/>
          <w:spacing w:val="-2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</w:t>
      </w:r>
      <w:r>
        <w:rPr>
          <w:rFonts w:ascii="Times New Roman" w:hAnsi="Times New Roman" w:eastAsia="Times New Roman" w:cs="Times New Roman"/>
          <w:spacing w:val="39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"/>
          <w:sz w:val="21"/>
          <w:szCs w:val="21"/>
        </w:rPr>
        <w:t>亿</w:t>
      </w:r>
      <w:r>
        <w:rPr>
          <w:rFonts w:ascii="宋体" w:hAnsi="宋体" w:eastAsia="宋体" w:cs="宋体"/>
          <w:spacing w:val="-2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m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 xml:space="preserve">3  </w:t>
      </w:r>
      <w:r>
        <w:rPr>
          <w:rFonts w:ascii="宋体" w:hAnsi="宋体" w:eastAsia="宋体" w:cs="宋体"/>
          <w:spacing w:val="-1"/>
          <w:sz w:val="21"/>
          <w:szCs w:val="21"/>
        </w:rPr>
        <w:t>库容的水库，拦河坝修建在流向自北向南转向正东方向的河谷</w:t>
      </w:r>
      <w:r>
        <w:rPr>
          <w:rFonts w:ascii="宋体" w:hAnsi="宋体" w:eastAsia="宋体" w:cs="宋体"/>
          <w:spacing w:val="-2"/>
          <w:sz w:val="21"/>
          <w:szCs w:val="21"/>
        </w:rPr>
        <w:t>弯道</w:t>
      </w:r>
      <w:r>
        <w:rPr>
          <w:rFonts w:ascii="宋体" w:hAnsi="宋体" w:eastAsia="宋体" w:cs="宋体"/>
          <w:spacing w:val="-1"/>
          <w:sz w:val="21"/>
          <w:szCs w:val="21"/>
        </w:rPr>
        <w:t>上，凸岸山坡坡度</w:t>
      </w:r>
      <w:r>
        <w:rPr>
          <w:rFonts w:ascii="宋体" w:hAnsi="宋体" w:eastAsia="宋体" w:cs="宋体"/>
          <w:spacing w:val="-4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45°</w:t>
      </w:r>
      <w:r>
        <w:rPr>
          <w:rFonts w:ascii="宋体" w:hAnsi="宋体" w:eastAsia="宋体" w:cs="宋体"/>
          <w:spacing w:val="-1"/>
          <w:sz w:val="21"/>
          <w:szCs w:val="21"/>
        </w:rPr>
        <w:t>,</w:t>
      </w:r>
      <w:r>
        <w:rPr>
          <w:rFonts w:ascii="宋体" w:hAnsi="宋体" w:eastAsia="宋体" w:cs="宋体"/>
          <w:spacing w:val="30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"/>
          <w:sz w:val="21"/>
          <w:szCs w:val="21"/>
        </w:rPr>
        <w:t>覆盖层厚</w:t>
      </w:r>
      <w:r>
        <w:rPr>
          <w:rFonts w:ascii="宋体" w:hAnsi="宋体" w:eastAsia="宋体" w:cs="宋体"/>
          <w:spacing w:val="-4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20m</w:t>
      </w:r>
      <w:r>
        <w:rPr>
          <w:rFonts w:ascii="宋体" w:hAnsi="宋体" w:eastAsia="宋体" w:cs="宋体"/>
          <w:spacing w:val="-1"/>
          <w:sz w:val="21"/>
          <w:szCs w:val="21"/>
        </w:rPr>
        <w:t>，岩性为千枚岩，岩体重度为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24 kN/m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>3</w:t>
      </w:r>
      <w:r>
        <w:rPr>
          <w:rFonts w:ascii="宋体" w:hAnsi="宋体" w:eastAsia="宋体" w:cs="宋体"/>
          <w:spacing w:val="-1"/>
          <w:sz w:val="21"/>
          <w:szCs w:val="21"/>
        </w:rPr>
        <w:t>。施工</w:t>
      </w:r>
      <w:r>
        <w:rPr>
          <w:rFonts w:ascii="宋体" w:hAnsi="宋体" w:eastAsia="宋体" w:cs="宋体"/>
          <w:spacing w:val="-2"/>
          <w:sz w:val="21"/>
          <w:szCs w:val="21"/>
        </w:rPr>
        <w:t>期修一个北西向</w:t>
      </w:r>
      <w:r>
        <w:rPr>
          <w:rFonts w:ascii="宋体" w:hAnsi="宋体" w:eastAsia="宋体" w:cs="宋体"/>
          <w:spacing w:val="1"/>
          <w:sz w:val="21"/>
          <w:szCs w:val="21"/>
        </w:rPr>
        <w:t xml:space="preserve">明流型式的导流洞，洞径 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8.0m</w:t>
      </w:r>
      <w:r>
        <w:rPr>
          <w:rFonts w:ascii="宋体" w:hAnsi="宋体" w:eastAsia="宋体" w:cs="宋体"/>
          <w:spacing w:val="1"/>
          <w:sz w:val="21"/>
          <w:szCs w:val="21"/>
        </w:rPr>
        <w:t>，后期改建为龙抬头式泄洪洞。试计算</w:t>
      </w:r>
      <w:r>
        <w:rPr>
          <w:rFonts w:ascii="宋体" w:hAnsi="宋体" w:eastAsia="宋体" w:cs="宋体"/>
          <w:sz w:val="21"/>
          <w:szCs w:val="21"/>
        </w:rPr>
        <w:t>作用在隧洞衬砌上的最小垂直</w:t>
      </w:r>
      <w:r>
        <w:rPr>
          <w:rFonts w:ascii="宋体" w:hAnsi="宋体" w:eastAsia="宋体" w:cs="宋体"/>
          <w:spacing w:val="-4"/>
          <w:sz w:val="21"/>
          <w:szCs w:val="21"/>
        </w:rPr>
        <w:t>向和水平向围岩压强，分别为多少？</w:t>
      </w:r>
    </w:p>
    <w:p w14:paraId="7C22C5C6">
      <w:pPr>
        <w:spacing w:before="15" w:line="296" w:lineRule="exact"/>
        <w:ind w:left="30"/>
        <w:rPr>
          <w:rFonts w:ascii="Times New Roman" w:hAnsi="Times New Roman" w:eastAsia="Times New Roman" w:cs="Times New Roman"/>
          <w:sz w:val="13"/>
          <w:szCs w:val="13"/>
        </w:rPr>
      </w:pPr>
      <w:r>
        <w:rPr>
          <w:rFonts w:ascii="Times New Roman" w:hAnsi="Times New Roman" w:eastAsia="Times New Roman" w:cs="Times New Roman"/>
          <w:sz w:val="21"/>
          <w:szCs w:val="21"/>
        </w:rPr>
        <w:t>A. 58.4kN/m</w:t>
      </w:r>
      <w:r>
        <w:rPr>
          <w:rFonts w:ascii="Times New Roman" w:hAnsi="Times New Roman" w:eastAsia="Times New Roman" w:cs="Times New Roman"/>
          <w:position w:val="9"/>
          <w:sz w:val="13"/>
          <w:szCs w:val="13"/>
        </w:rPr>
        <w:t>2</w:t>
      </w:r>
      <w:r>
        <w:rPr>
          <w:rFonts w:ascii="Times New Roman" w:hAnsi="Times New Roman" w:eastAsia="Times New Roman" w:cs="Times New Roman"/>
          <w:spacing w:val="-7"/>
          <w:position w:val="9"/>
          <w:sz w:val="13"/>
          <w:szCs w:val="13"/>
        </w:rPr>
        <w:t xml:space="preserve"> </w:t>
      </w:r>
      <w:r>
        <w:rPr>
          <w:rFonts w:ascii="宋体" w:hAnsi="宋体" w:eastAsia="宋体" w:cs="宋体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z w:val="21"/>
          <w:szCs w:val="21"/>
        </w:rPr>
        <w:t>9.6kN/m</w:t>
      </w:r>
      <w:r>
        <w:rPr>
          <w:rFonts w:ascii="Times New Roman" w:hAnsi="Times New Roman" w:eastAsia="Times New Roman" w:cs="Times New Roman"/>
          <w:position w:val="9"/>
          <w:sz w:val="13"/>
          <w:szCs w:val="13"/>
        </w:rPr>
        <w:t xml:space="preserve">2         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 xml:space="preserve">                                           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B. 58.4kN/m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>2</w:t>
      </w:r>
      <w:r>
        <w:rPr>
          <w:rFonts w:ascii="Times New Roman" w:hAnsi="Times New Roman" w:eastAsia="Times New Roman" w:cs="Times New Roman"/>
          <w:spacing w:val="-7"/>
          <w:position w:val="9"/>
          <w:sz w:val="13"/>
          <w:szCs w:val="13"/>
        </w:rPr>
        <w:t xml:space="preserve"> </w:t>
      </w:r>
      <w:r>
        <w:rPr>
          <w:rFonts w:ascii="宋体" w:hAnsi="宋体" w:eastAsia="宋体" w:cs="宋体"/>
          <w:spacing w:val="-1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19.6kN/m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>2</w:t>
      </w:r>
    </w:p>
    <w:p w14:paraId="5A1C4DBA">
      <w:pPr>
        <w:spacing w:before="112" w:line="296" w:lineRule="exact"/>
        <w:ind w:left="36"/>
        <w:rPr>
          <w:rFonts w:ascii="Times New Roman" w:hAnsi="Times New Roman" w:eastAsia="Times New Roman" w:cs="Times New Roman"/>
          <w:sz w:val="13"/>
          <w:szCs w:val="13"/>
        </w:rPr>
      </w:pPr>
      <w:r>
        <w:rPr>
          <w:rFonts w:ascii="Times New Roman" w:hAnsi="Times New Roman" w:eastAsia="Times New Roman" w:cs="Times New Roman"/>
          <w:sz w:val="21"/>
          <w:szCs w:val="21"/>
        </w:rPr>
        <w:t>C. 38.4kN/m</w:t>
      </w:r>
      <w:r>
        <w:rPr>
          <w:rFonts w:ascii="Times New Roman" w:hAnsi="Times New Roman" w:eastAsia="Times New Roman" w:cs="Times New Roman"/>
          <w:position w:val="9"/>
          <w:sz w:val="13"/>
          <w:szCs w:val="13"/>
        </w:rPr>
        <w:t>2</w:t>
      </w:r>
      <w:r>
        <w:rPr>
          <w:rFonts w:ascii="Times New Roman" w:hAnsi="Times New Roman" w:eastAsia="Times New Roman" w:cs="Times New Roman"/>
          <w:spacing w:val="-7"/>
          <w:position w:val="9"/>
          <w:sz w:val="13"/>
          <w:szCs w:val="13"/>
        </w:rPr>
        <w:t xml:space="preserve"> </w:t>
      </w:r>
      <w:r>
        <w:rPr>
          <w:rFonts w:ascii="宋体" w:hAnsi="宋体" w:eastAsia="宋体" w:cs="宋体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z w:val="21"/>
          <w:szCs w:val="21"/>
        </w:rPr>
        <w:t>19.6kN/m</w:t>
      </w:r>
      <w:r>
        <w:rPr>
          <w:rFonts w:ascii="Times New Roman" w:hAnsi="Times New Roman" w:eastAsia="Times New Roman" w:cs="Times New Roman"/>
          <w:position w:val="9"/>
          <w:sz w:val="13"/>
          <w:szCs w:val="13"/>
        </w:rPr>
        <w:t xml:space="preserve">2   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 xml:space="preserve">                                              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D. 38.4kN/m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>2</w:t>
      </w:r>
      <w:r>
        <w:rPr>
          <w:rFonts w:ascii="Times New Roman" w:hAnsi="Times New Roman" w:eastAsia="Times New Roman" w:cs="Times New Roman"/>
          <w:spacing w:val="-7"/>
          <w:position w:val="9"/>
          <w:sz w:val="13"/>
          <w:szCs w:val="13"/>
        </w:rPr>
        <w:t xml:space="preserve"> </w:t>
      </w:r>
      <w:r>
        <w:rPr>
          <w:rFonts w:ascii="宋体" w:hAnsi="宋体" w:eastAsia="宋体" w:cs="宋体"/>
          <w:spacing w:val="-1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9.6kN/m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>2</w:t>
      </w:r>
    </w:p>
    <w:p w14:paraId="6689A2A8">
      <w:pPr>
        <w:spacing w:before="128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0F1D366A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footerReference r:id="rId42" w:type="default"/>
          <w:pgSz w:w="11907" w:h="16839"/>
          <w:pgMar w:top="1175" w:right="1330" w:bottom="1395" w:left="1332" w:header="836" w:footer="1168" w:gutter="0"/>
          <w:cols w:space="720" w:num="1"/>
        </w:sectPr>
      </w:pPr>
    </w:p>
    <w:p w14:paraId="3DE546DC">
      <w:pPr>
        <w:spacing w:before="257" w:line="347" w:lineRule="auto"/>
        <w:ind w:left="36" w:firstLine="17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 xml:space="preserve">13.  </w:t>
      </w:r>
      <w:r>
        <w:rPr>
          <w:rFonts w:ascii="宋体" w:hAnsi="宋体" w:eastAsia="宋体" w:cs="宋体"/>
          <w:spacing w:val="-3"/>
          <w:sz w:val="21"/>
          <w:szCs w:val="21"/>
        </w:rPr>
        <w:t>均质土堤防高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10m</w:t>
      </w:r>
      <w:r>
        <w:rPr>
          <w:rFonts w:ascii="宋体" w:hAnsi="宋体" w:eastAsia="宋体" w:cs="宋体"/>
          <w:spacing w:val="-3"/>
          <w:sz w:val="21"/>
          <w:szCs w:val="21"/>
        </w:rPr>
        <w:t>，顶宽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10m</w:t>
      </w:r>
      <w:r>
        <w:rPr>
          <w:rFonts w:ascii="宋体" w:hAnsi="宋体" w:eastAsia="宋体" w:cs="宋体"/>
          <w:spacing w:val="-3"/>
          <w:sz w:val="21"/>
          <w:szCs w:val="21"/>
        </w:rPr>
        <w:t>，迎水坡坡比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1:2.5</w:t>
      </w:r>
      <w:r>
        <w:rPr>
          <w:rFonts w:ascii="宋体" w:hAnsi="宋体" w:eastAsia="宋体" w:cs="宋体"/>
          <w:spacing w:val="-3"/>
          <w:sz w:val="21"/>
          <w:szCs w:val="21"/>
        </w:rPr>
        <w:t>，背水</w:t>
      </w:r>
      <w:r>
        <w:rPr>
          <w:rFonts w:ascii="宋体" w:hAnsi="宋体" w:eastAsia="宋体" w:cs="宋体"/>
          <w:spacing w:val="-4"/>
          <w:sz w:val="21"/>
          <w:szCs w:val="21"/>
        </w:rPr>
        <w:t>坡坡比</w:t>
      </w:r>
      <w:r>
        <w:rPr>
          <w:rFonts w:ascii="宋体" w:hAnsi="宋体" w:eastAsia="宋体" w:cs="宋体"/>
          <w:spacing w:val="-2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1:2</w:t>
      </w:r>
      <w:r>
        <w:rPr>
          <w:rFonts w:ascii="宋体" w:hAnsi="宋体" w:eastAsia="宋体" w:cs="宋体"/>
          <w:spacing w:val="-4"/>
          <w:sz w:val="21"/>
          <w:szCs w:val="21"/>
        </w:rPr>
        <w:t>，堤身土渗透系数</w:t>
      </w:r>
      <w:r>
        <w:rPr>
          <w:rFonts w:ascii="宋体" w:hAnsi="宋体" w:eastAsia="宋体" w:cs="宋体"/>
          <w:spacing w:val="-4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5×10</w:t>
      </w:r>
      <w:r>
        <w:rPr>
          <w:rFonts w:ascii="Times New Roman" w:hAnsi="Times New Roman" w:eastAsia="Times New Roman" w:cs="Times New Roman"/>
          <w:spacing w:val="-4"/>
          <w:position w:val="10"/>
          <w:sz w:val="13"/>
          <w:szCs w:val="13"/>
        </w:rPr>
        <w:t>-5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cm/s</w:t>
      </w:r>
      <w:r>
        <w:rPr>
          <w:rFonts w:ascii="宋体" w:hAnsi="宋体" w:eastAsia="宋体" w:cs="宋体"/>
          <w:spacing w:val="-4"/>
          <w:sz w:val="21"/>
          <w:szCs w:val="21"/>
        </w:rPr>
        <w:t>，</w:t>
      </w:r>
      <w:r>
        <w:rPr>
          <w:rFonts w:ascii="宋体" w:hAnsi="宋体" w:eastAsia="宋体" w:cs="宋体"/>
          <w:spacing w:val="-1"/>
          <w:sz w:val="21"/>
          <w:szCs w:val="21"/>
        </w:rPr>
        <w:t>堤基</w:t>
      </w:r>
      <w:r>
        <w:rPr>
          <w:rFonts w:ascii="宋体" w:hAnsi="宋体" w:eastAsia="宋体" w:cs="宋体"/>
          <w:spacing w:val="-4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5m </w:t>
      </w:r>
      <w:r>
        <w:rPr>
          <w:rFonts w:ascii="宋体" w:hAnsi="宋体" w:eastAsia="宋体" w:cs="宋体"/>
          <w:spacing w:val="-1"/>
          <w:sz w:val="21"/>
          <w:szCs w:val="21"/>
        </w:rPr>
        <w:t>厚中粗砂（渗透系数</w:t>
      </w:r>
      <w:r>
        <w:rPr>
          <w:rFonts w:ascii="宋体" w:hAnsi="宋体" w:eastAsia="宋体" w:cs="宋体"/>
          <w:spacing w:val="-4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5×10</w:t>
      </w:r>
      <w:r>
        <w:rPr>
          <w:rFonts w:ascii="Times New Roman" w:hAnsi="Times New Roman" w:eastAsia="Times New Roman" w:cs="Times New Roman"/>
          <w:spacing w:val="-1"/>
          <w:position w:val="10"/>
          <w:sz w:val="13"/>
          <w:szCs w:val="13"/>
        </w:rPr>
        <w:t>-2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cm/s</w:t>
      </w:r>
      <w:r>
        <w:rPr>
          <w:rFonts w:ascii="宋体" w:hAnsi="宋体" w:eastAsia="宋体" w:cs="宋体"/>
          <w:spacing w:val="6"/>
          <w:sz w:val="21"/>
          <w:szCs w:val="21"/>
        </w:rPr>
        <w:t>），</w:t>
      </w:r>
      <w:r>
        <w:rPr>
          <w:rFonts w:ascii="宋体" w:hAnsi="宋体" w:eastAsia="宋体" w:cs="宋体"/>
          <w:spacing w:val="-1"/>
          <w:sz w:val="21"/>
          <w:szCs w:val="21"/>
        </w:rPr>
        <w:t>下面为不透水层。迎水面水位高程</w:t>
      </w:r>
      <w:r>
        <w:rPr>
          <w:rFonts w:ascii="宋体" w:hAnsi="宋体" w:eastAsia="宋体" w:cs="宋体"/>
          <w:spacing w:val="-4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4.0m</w:t>
      </w:r>
      <w:r>
        <w:rPr>
          <w:rFonts w:ascii="宋体" w:hAnsi="宋体" w:eastAsia="宋体" w:cs="宋体"/>
          <w:spacing w:val="-1"/>
          <w:sz w:val="21"/>
          <w:szCs w:val="21"/>
        </w:rPr>
        <w:t>，背水面水位高程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-2.0m</w:t>
      </w:r>
      <w:r>
        <w:rPr>
          <w:rFonts w:ascii="宋体" w:hAnsi="宋体" w:eastAsia="宋体" w:cs="宋体"/>
          <w:spacing w:val="-1"/>
          <w:sz w:val="21"/>
          <w:szCs w:val="21"/>
        </w:rPr>
        <w:t>，堤底高程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-4.0m</w:t>
      </w:r>
      <w:r>
        <w:rPr>
          <w:rFonts w:ascii="宋体" w:hAnsi="宋体" w:eastAsia="宋体" w:cs="宋体"/>
          <w:spacing w:val="-1"/>
          <w:sz w:val="21"/>
          <w:szCs w:val="21"/>
        </w:rPr>
        <w:t>。计算中粗砂层单宽渗流量。</w:t>
      </w:r>
    </w:p>
    <w:p w14:paraId="23863BEF">
      <w:pPr>
        <w:spacing w:line="285" w:lineRule="exact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>A. 2.5cm</w:t>
      </w:r>
      <w:r>
        <w:rPr>
          <w:rFonts w:ascii="Times New Roman" w:hAnsi="Times New Roman" w:eastAsia="Times New Roman" w:cs="Times New Roman"/>
          <w:position w:val="9"/>
          <w:sz w:val="13"/>
          <w:szCs w:val="13"/>
        </w:rPr>
        <w:t>2</w:t>
      </w:r>
      <w:r>
        <w:rPr>
          <w:rFonts w:ascii="Times New Roman" w:hAnsi="Times New Roman" w:eastAsia="Times New Roman" w:cs="Times New Roman"/>
          <w:sz w:val="21"/>
          <w:szCs w:val="21"/>
        </w:rPr>
        <w:t>/s                     B. 3.2cm</w:t>
      </w:r>
      <w:r>
        <w:rPr>
          <w:rFonts w:ascii="Times New Roman" w:hAnsi="Times New Roman" w:eastAsia="Times New Roman" w:cs="Times New Roman"/>
          <w:position w:val="9"/>
          <w:sz w:val="13"/>
          <w:szCs w:val="13"/>
        </w:rPr>
        <w:t>2</w:t>
      </w:r>
      <w:r>
        <w:rPr>
          <w:rFonts w:ascii="Times New Roman" w:hAnsi="Times New Roman" w:eastAsia="Times New Roman" w:cs="Times New Roman"/>
          <w:sz w:val="21"/>
          <w:szCs w:val="21"/>
        </w:rPr>
        <w:t>/s                      C. 3.6cm</w:t>
      </w:r>
      <w:r>
        <w:rPr>
          <w:rFonts w:ascii="Times New Roman" w:hAnsi="Times New Roman" w:eastAsia="Times New Roman" w:cs="Times New Roman"/>
          <w:position w:val="9"/>
          <w:sz w:val="13"/>
          <w:szCs w:val="13"/>
        </w:rPr>
        <w:t>2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/s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                   D. 4.8cm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>2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/s</w:t>
      </w:r>
    </w:p>
    <w:p w14:paraId="10F75EB3">
      <w:pPr>
        <w:spacing w:before="11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246DBFA6">
      <w:pPr>
        <w:pStyle w:val="2"/>
        <w:spacing w:line="242" w:lineRule="auto"/>
      </w:pPr>
    </w:p>
    <w:p w14:paraId="0A993445">
      <w:pPr>
        <w:pStyle w:val="2"/>
        <w:spacing w:line="242" w:lineRule="auto"/>
      </w:pPr>
    </w:p>
    <w:p w14:paraId="176BDC8D">
      <w:pPr>
        <w:pStyle w:val="2"/>
        <w:spacing w:line="242" w:lineRule="auto"/>
      </w:pPr>
    </w:p>
    <w:p w14:paraId="2E19FA40">
      <w:pPr>
        <w:pStyle w:val="2"/>
        <w:spacing w:line="242" w:lineRule="auto"/>
      </w:pPr>
    </w:p>
    <w:p w14:paraId="3A326ECB">
      <w:pPr>
        <w:pStyle w:val="2"/>
        <w:spacing w:line="242" w:lineRule="auto"/>
      </w:pPr>
    </w:p>
    <w:p w14:paraId="6F7B842D">
      <w:pPr>
        <w:pStyle w:val="2"/>
        <w:spacing w:line="242" w:lineRule="auto"/>
      </w:pPr>
    </w:p>
    <w:p w14:paraId="191E22FF">
      <w:pPr>
        <w:pStyle w:val="2"/>
        <w:spacing w:line="242" w:lineRule="auto"/>
      </w:pPr>
    </w:p>
    <w:p w14:paraId="70B601E7">
      <w:pPr>
        <w:pStyle w:val="2"/>
        <w:spacing w:line="242" w:lineRule="auto"/>
      </w:pPr>
    </w:p>
    <w:p w14:paraId="189FD866">
      <w:pPr>
        <w:pStyle w:val="2"/>
        <w:spacing w:line="242" w:lineRule="auto"/>
      </w:pPr>
    </w:p>
    <w:p w14:paraId="361932AE">
      <w:pPr>
        <w:pStyle w:val="2"/>
        <w:spacing w:line="242" w:lineRule="auto"/>
      </w:pPr>
    </w:p>
    <w:p w14:paraId="42EF3D6A">
      <w:pPr>
        <w:pStyle w:val="2"/>
        <w:spacing w:line="242" w:lineRule="auto"/>
      </w:pPr>
    </w:p>
    <w:p w14:paraId="64AF0F01">
      <w:pPr>
        <w:pStyle w:val="2"/>
        <w:spacing w:line="242" w:lineRule="auto"/>
      </w:pPr>
    </w:p>
    <w:p w14:paraId="2E337045">
      <w:pPr>
        <w:pStyle w:val="2"/>
        <w:spacing w:line="242" w:lineRule="auto"/>
      </w:pPr>
    </w:p>
    <w:p w14:paraId="244B2898">
      <w:pPr>
        <w:pStyle w:val="2"/>
        <w:spacing w:line="242" w:lineRule="auto"/>
      </w:pPr>
    </w:p>
    <w:p w14:paraId="5570C07C">
      <w:pPr>
        <w:pStyle w:val="2"/>
        <w:spacing w:line="242" w:lineRule="auto"/>
      </w:pPr>
    </w:p>
    <w:p w14:paraId="26D682AF">
      <w:pPr>
        <w:pStyle w:val="2"/>
        <w:spacing w:line="242" w:lineRule="auto"/>
      </w:pPr>
    </w:p>
    <w:p w14:paraId="2C59C259">
      <w:pPr>
        <w:pStyle w:val="2"/>
        <w:spacing w:line="242" w:lineRule="auto"/>
      </w:pPr>
    </w:p>
    <w:p w14:paraId="22FD3239">
      <w:pPr>
        <w:pStyle w:val="2"/>
        <w:spacing w:line="242" w:lineRule="auto"/>
      </w:pPr>
    </w:p>
    <w:p w14:paraId="40B1EFDC">
      <w:pPr>
        <w:pStyle w:val="2"/>
        <w:spacing w:line="242" w:lineRule="auto"/>
      </w:pPr>
    </w:p>
    <w:p w14:paraId="222B8529">
      <w:pPr>
        <w:pStyle w:val="2"/>
        <w:spacing w:line="242" w:lineRule="auto"/>
      </w:pPr>
    </w:p>
    <w:p w14:paraId="47D90FC2">
      <w:pPr>
        <w:pStyle w:val="2"/>
        <w:spacing w:line="242" w:lineRule="auto"/>
      </w:pPr>
    </w:p>
    <w:p w14:paraId="40FBB77A">
      <w:pPr>
        <w:spacing w:before="68" w:line="358" w:lineRule="auto"/>
        <w:ind w:left="45" w:firstLine="8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14.  </w:t>
      </w:r>
      <w:r>
        <w:rPr>
          <w:rFonts w:ascii="宋体" w:hAnsi="宋体" w:eastAsia="宋体" w:cs="宋体"/>
          <w:spacing w:val="-2"/>
          <w:sz w:val="21"/>
          <w:szCs w:val="21"/>
        </w:rPr>
        <w:t>某水库大坝为粘土宽心墙土石混合坝，最大坝高</w:t>
      </w:r>
      <w:r>
        <w:rPr>
          <w:rFonts w:ascii="宋体" w:hAnsi="宋体" w:eastAsia="宋体" w:cs="宋体"/>
          <w:spacing w:val="-2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37m</w:t>
      </w:r>
      <w:r>
        <w:rPr>
          <w:rFonts w:ascii="宋体" w:hAnsi="宋体" w:eastAsia="宋体" w:cs="宋体"/>
          <w:spacing w:val="-2"/>
          <w:sz w:val="21"/>
          <w:szCs w:val="21"/>
        </w:rPr>
        <w:t>，坝顶宽</w:t>
      </w:r>
      <w:r>
        <w:rPr>
          <w:rFonts w:ascii="宋体" w:hAnsi="宋体" w:eastAsia="宋体" w:cs="宋体"/>
          <w:spacing w:val="-2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9m</w:t>
      </w:r>
      <w:r>
        <w:rPr>
          <w:rFonts w:ascii="宋体" w:hAnsi="宋体" w:eastAsia="宋体" w:cs="宋体"/>
          <w:spacing w:val="-2"/>
          <w:sz w:val="21"/>
          <w:szCs w:val="21"/>
        </w:rPr>
        <w:t xml:space="preserve">，坝顶高程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139.5m</w:t>
      </w:r>
      <w:r>
        <w:rPr>
          <w:rFonts w:ascii="宋体" w:hAnsi="宋体" w:eastAsia="宋体" w:cs="宋体"/>
          <w:spacing w:val="-2"/>
          <w:sz w:val="21"/>
          <w:szCs w:val="21"/>
        </w:rPr>
        <w:t>，上游坡坡</w:t>
      </w:r>
      <w:r>
        <w:rPr>
          <w:rFonts w:ascii="宋体" w:hAnsi="宋体" w:eastAsia="宋体" w:cs="宋体"/>
          <w:spacing w:val="-4"/>
          <w:sz w:val="21"/>
          <w:szCs w:val="21"/>
        </w:rPr>
        <w:t>比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1:3.5</w:t>
      </w:r>
      <w:r>
        <w:rPr>
          <w:rFonts w:ascii="宋体" w:hAnsi="宋体" w:eastAsia="宋体" w:cs="宋体"/>
          <w:spacing w:val="-4"/>
          <w:sz w:val="21"/>
          <w:szCs w:val="21"/>
        </w:rPr>
        <w:t>，下游坡坡比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1:2.5</w:t>
      </w:r>
      <w:r>
        <w:rPr>
          <w:rFonts w:ascii="宋体" w:hAnsi="宋体" w:eastAsia="宋体" w:cs="宋体"/>
          <w:spacing w:val="-4"/>
          <w:sz w:val="21"/>
          <w:szCs w:val="21"/>
        </w:rPr>
        <w:t>，多年平均年最大风速为</w:t>
      </w:r>
      <w:r>
        <w:rPr>
          <w:rFonts w:ascii="宋体" w:hAnsi="宋体" w:eastAsia="宋体" w:cs="宋体"/>
          <w:spacing w:val="-3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16.5m/s</w:t>
      </w:r>
      <w:r>
        <w:rPr>
          <w:rFonts w:ascii="宋体" w:hAnsi="宋体" w:eastAsia="宋体" w:cs="宋体"/>
          <w:spacing w:val="-4"/>
          <w:sz w:val="21"/>
          <w:szCs w:val="21"/>
        </w:rPr>
        <w:t>，风向与坝轴线夹角</w:t>
      </w:r>
      <w:r>
        <w:rPr>
          <w:rFonts w:ascii="宋体" w:hAnsi="宋体" w:eastAsia="宋体" w:cs="宋体"/>
          <w:spacing w:val="-4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45°</w:t>
      </w:r>
      <w:r>
        <w:rPr>
          <w:rFonts w:ascii="宋体" w:hAnsi="宋体" w:eastAsia="宋体" w:cs="宋体"/>
          <w:spacing w:val="-4"/>
          <w:sz w:val="21"/>
          <w:szCs w:val="21"/>
        </w:rPr>
        <w:t xml:space="preserve">, </w:t>
      </w:r>
      <w:r>
        <w:rPr>
          <w:rFonts w:ascii="宋体" w:hAnsi="宋体" w:eastAsia="宋体" w:cs="宋体"/>
          <w:spacing w:val="-5"/>
          <w:sz w:val="21"/>
          <w:szCs w:val="21"/>
        </w:rPr>
        <w:t>平均波长</w:t>
      </w:r>
      <w:r>
        <w:rPr>
          <w:rFonts w:ascii="宋体" w:hAnsi="宋体" w:eastAsia="宋体" w:cs="宋体"/>
          <w:spacing w:val="-5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21"/>
          <w:szCs w:val="21"/>
        </w:rPr>
        <w:t>45m</w:t>
      </w:r>
      <w:r>
        <w:rPr>
          <w:rFonts w:ascii="宋体" w:hAnsi="宋体" w:eastAsia="宋体" w:cs="宋体"/>
          <w:spacing w:val="-5"/>
          <w:sz w:val="21"/>
          <w:szCs w:val="21"/>
        </w:rPr>
        <w:t>，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累积频率为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1%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的波浪高为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1.63m</w:t>
      </w:r>
      <w:r>
        <w:rPr>
          <w:rFonts w:ascii="宋体" w:hAnsi="宋体" w:eastAsia="宋体" w:cs="宋体"/>
          <w:spacing w:val="-1"/>
          <w:sz w:val="21"/>
          <w:szCs w:val="21"/>
        </w:rPr>
        <w:t>，上游坝坡采用整体式大块钢筋混凝土护面板护坡，护面板沿坝坡向的长度</w:t>
      </w:r>
      <w:r>
        <w:rPr>
          <w:rFonts w:ascii="宋体" w:hAnsi="宋体" w:eastAsia="宋体" w:cs="宋体"/>
          <w:spacing w:val="-1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10m</w:t>
      </w:r>
      <w:r>
        <w:rPr>
          <w:rFonts w:ascii="宋体" w:hAnsi="宋体" w:eastAsia="宋体" w:cs="宋体"/>
          <w:spacing w:val="-1"/>
          <w:sz w:val="21"/>
          <w:szCs w:val="21"/>
        </w:rPr>
        <w:t>，钢筋混凝土的密度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2.45t/m³</w:t>
      </w:r>
      <w:r>
        <w:rPr>
          <w:rFonts w:ascii="宋体" w:hAnsi="宋体" w:eastAsia="宋体" w:cs="宋体"/>
          <w:spacing w:val="-1"/>
          <w:sz w:val="21"/>
          <w:szCs w:val="21"/>
        </w:rPr>
        <w:t>, 计算板在浮力作用下稳定的面板厚度最接近以下哪个？</w:t>
      </w:r>
    </w:p>
    <w:p w14:paraId="51617F78">
      <w:pPr>
        <w:spacing w:before="16" w:line="233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A. 0.35m         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     B. 0.25m                          C. 0.15m                          D. 0.10m</w:t>
      </w:r>
    </w:p>
    <w:p w14:paraId="3656D05F">
      <w:pPr>
        <w:spacing w:before="112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6D4285FA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headerReference r:id="rId43" w:type="default"/>
          <w:footerReference r:id="rId44" w:type="default"/>
          <w:pgSz w:w="11907" w:h="16839"/>
          <w:pgMar w:top="1175" w:right="1303" w:bottom="1395" w:left="1332" w:header="836" w:footer="1167" w:gutter="0"/>
          <w:cols w:space="720" w:num="1"/>
        </w:sectPr>
      </w:pPr>
    </w:p>
    <w:p w14:paraId="48F349F8">
      <w:pPr>
        <w:spacing w:before="271" w:line="349" w:lineRule="auto"/>
        <w:ind w:left="36" w:right="26" w:firstLine="17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15.  </w:t>
      </w:r>
      <w:r>
        <w:rPr>
          <w:rFonts w:ascii="宋体" w:hAnsi="宋体" w:eastAsia="宋体" w:cs="宋体"/>
          <w:spacing w:val="-1"/>
          <w:sz w:val="21"/>
          <w:szCs w:val="21"/>
        </w:rPr>
        <w:t>某平原地区的平底板式水闸，闸前水位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33.96m</w:t>
      </w:r>
      <w:r>
        <w:rPr>
          <w:rFonts w:ascii="宋体" w:hAnsi="宋体" w:eastAsia="宋体" w:cs="宋体"/>
          <w:spacing w:val="-1"/>
          <w:sz w:val="21"/>
          <w:szCs w:val="21"/>
        </w:rPr>
        <w:t>，底板高程</w:t>
      </w:r>
      <w:r>
        <w:rPr>
          <w:rFonts w:ascii="宋体" w:hAnsi="宋体" w:eastAsia="宋体" w:cs="宋体"/>
          <w:spacing w:val="-4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28.0m</w:t>
      </w:r>
      <w:r>
        <w:rPr>
          <w:rFonts w:ascii="宋体" w:hAnsi="宋体" w:eastAsia="宋体" w:cs="宋体"/>
          <w:spacing w:val="-1"/>
          <w:sz w:val="21"/>
          <w:szCs w:val="21"/>
        </w:rPr>
        <w:t>，闸后设消力池，消力池护坦顶</w:t>
      </w:r>
      <w:r>
        <w:rPr>
          <w:rFonts w:ascii="宋体" w:hAnsi="宋体" w:eastAsia="宋体" w:cs="宋体"/>
          <w:spacing w:val="-3"/>
          <w:sz w:val="21"/>
          <w:szCs w:val="21"/>
        </w:rPr>
        <w:t>高程</w:t>
      </w:r>
      <w:r>
        <w:rPr>
          <w:rFonts w:ascii="宋体" w:hAnsi="宋体" w:eastAsia="宋体" w:cs="宋体"/>
          <w:spacing w:val="-4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27m</w:t>
      </w:r>
      <w:r>
        <w:rPr>
          <w:rFonts w:ascii="宋体" w:hAnsi="宋体" w:eastAsia="宋体" w:cs="宋体"/>
          <w:spacing w:val="-3"/>
          <w:sz w:val="21"/>
          <w:szCs w:val="21"/>
        </w:rPr>
        <w:t>，闸前行近流速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1.55m/s</w:t>
      </w:r>
      <w:r>
        <w:rPr>
          <w:rFonts w:ascii="宋体" w:hAnsi="宋体" w:eastAsia="宋体" w:cs="宋体"/>
          <w:spacing w:val="-3"/>
          <w:sz w:val="21"/>
          <w:szCs w:val="21"/>
        </w:rPr>
        <w:t>。流速系数</w:t>
      </w:r>
      <w:r>
        <w:rPr>
          <w:rFonts w:ascii="宋体" w:hAnsi="宋体" w:eastAsia="宋体" w:cs="宋体"/>
          <w:spacing w:val="-4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3"/>
          <w:sz w:val="21"/>
          <w:szCs w:val="21"/>
        </w:rPr>
        <w:t xml:space="preserve">φ </w:t>
      </w:r>
      <w:r>
        <w:rPr>
          <w:rFonts w:ascii="宋体" w:hAnsi="宋体" w:eastAsia="宋体" w:cs="宋体"/>
          <w:spacing w:val="-3"/>
          <w:sz w:val="21"/>
          <w:szCs w:val="21"/>
        </w:rPr>
        <w:t>取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0.95</w:t>
      </w:r>
      <w:r>
        <w:rPr>
          <w:rFonts w:ascii="宋体" w:hAnsi="宋体" w:eastAsia="宋体" w:cs="宋体"/>
          <w:spacing w:val="-3"/>
          <w:sz w:val="21"/>
          <w:szCs w:val="21"/>
        </w:rPr>
        <w:t>，水流动能校正系数</w:t>
      </w:r>
      <w:r>
        <w:rPr>
          <w:rFonts w:ascii="宋体" w:hAnsi="宋体" w:eastAsia="宋体" w:cs="宋体"/>
          <w:spacing w:val="-46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3"/>
          <w:sz w:val="21"/>
          <w:szCs w:val="21"/>
        </w:rPr>
        <w:t>α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=1</w:t>
      </w:r>
      <w:r>
        <w:rPr>
          <w:rFonts w:ascii="宋体" w:hAnsi="宋体" w:eastAsia="宋体" w:cs="宋体"/>
          <w:spacing w:val="-3"/>
          <w:sz w:val="21"/>
          <w:szCs w:val="21"/>
        </w:rPr>
        <w:t>。单宽流量</w:t>
      </w:r>
      <w:r>
        <w:rPr>
          <w:rFonts w:ascii="宋体" w:hAnsi="宋体" w:eastAsia="宋体" w:cs="宋体"/>
          <w:spacing w:val="-4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3"/>
          <w:sz w:val="21"/>
          <w:szCs w:val="21"/>
        </w:rPr>
        <w:t>q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=11.87m</w:t>
      </w:r>
      <w:r>
        <w:rPr>
          <w:rFonts w:ascii="Times New Roman" w:hAnsi="Times New Roman" w:eastAsia="Times New Roman" w:cs="Times New Roman"/>
          <w:spacing w:val="-4"/>
          <w:position w:val="10"/>
          <w:sz w:val="13"/>
          <w:szCs w:val="13"/>
        </w:rPr>
        <w:t>3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/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"/>
          <w:sz w:val="21"/>
          <w:szCs w:val="21"/>
        </w:rPr>
        <w:t>（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s</w:t>
      </w:r>
      <w:r>
        <w:rPr>
          <w:rFonts w:ascii="Times New Roman" w:hAnsi="Times New Roman" w:eastAsia="Times New Roman" w:cs="Times New Roman"/>
          <w:color w:val="333333"/>
          <w:spacing w:val="-1"/>
          <w:sz w:val="21"/>
          <w:szCs w:val="21"/>
        </w:rPr>
        <w:t>·m</w:t>
      </w:r>
      <w:r>
        <w:rPr>
          <w:rFonts w:ascii="宋体" w:hAnsi="宋体" w:eastAsia="宋体" w:cs="宋体"/>
          <w:spacing w:val="-5"/>
          <w:sz w:val="21"/>
          <w:szCs w:val="21"/>
        </w:rPr>
        <w:t>），</w:t>
      </w:r>
      <w:r>
        <w:rPr>
          <w:rFonts w:ascii="宋体" w:hAnsi="宋体" w:eastAsia="宋体" w:cs="宋体"/>
          <w:spacing w:val="-1"/>
          <w:sz w:val="21"/>
          <w:szCs w:val="21"/>
        </w:rPr>
        <w:t>消力池下游河床水深</w:t>
      </w:r>
      <w:r>
        <w:rPr>
          <w:rFonts w:ascii="宋体" w:hAnsi="宋体" w:eastAsia="宋体" w:cs="宋体"/>
          <w:spacing w:val="-4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2.85m</w:t>
      </w:r>
      <w:r>
        <w:rPr>
          <w:rFonts w:ascii="宋体" w:hAnsi="宋体" w:eastAsia="宋体" w:cs="宋体"/>
          <w:spacing w:val="-1"/>
          <w:sz w:val="21"/>
          <w:szCs w:val="21"/>
        </w:rPr>
        <w:t>，水跃淹没度</w:t>
      </w:r>
      <w:r>
        <w:rPr>
          <w:rFonts w:ascii="宋体" w:hAnsi="宋体" w:eastAsia="宋体" w:cs="宋体"/>
          <w:spacing w:val="-4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σ</w:t>
      </w:r>
      <w:r>
        <w:rPr>
          <w:rFonts w:ascii="Times New Roman" w:hAnsi="Times New Roman" w:eastAsia="Times New Roman" w:cs="Times New Roman"/>
          <w:spacing w:val="-1"/>
          <w:position w:val="-3"/>
          <w:sz w:val="13"/>
          <w:szCs w:val="13"/>
        </w:rPr>
        <w:t xml:space="preserve">0 </w:t>
      </w:r>
      <w:r>
        <w:rPr>
          <w:rFonts w:ascii="宋体" w:hAnsi="宋体" w:eastAsia="宋体" w:cs="宋体"/>
          <w:spacing w:val="-1"/>
          <w:sz w:val="21"/>
          <w:szCs w:val="21"/>
        </w:rPr>
        <w:t>＝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1.1</w:t>
      </w:r>
      <w:r>
        <w:rPr>
          <w:rFonts w:ascii="宋体" w:hAnsi="宋体" w:eastAsia="宋体" w:cs="宋体"/>
          <w:spacing w:val="-1"/>
          <w:sz w:val="21"/>
          <w:szCs w:val="21"/>
        </w:rPr>
        <w:t>，消力池扩散角为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0</w:t>
      </w:r>
      <w:r>
        <w:rPr>
          <w:rFonts w:ascii="Times New Roman" w:hAnsi="Times New Roman" w:eastAsia="Times New Roman" w:cs="Times New Roman"/>
          <w:spacing w:val="21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"/>
          <w:sz w:val="21"/>
          <w:szCs w:val="21"/>
        </w:rPr>
        <w:t>时，</w:t>
      </w:r>
      <w:r>
        <w:rPr>
          <w:rFonts w:ascii="宋体" w:hAnsi="宋体" w:eastAsia="宋体" w:cs="宋体"/>
          <w:spacing w:val="-2"/>
          <w:sz w:val="21"/>
          <w:szCs w:val="21"/>
        </w:rPr>
        <w:t>求消力池深最接</w:t>
      </w:r>
      <w:r>
        <w:rPr>
          <w:rFonts w:ascii="宋体" w:hAnsi="宋体" w:eastAsia="宋体" w:cs="宋体"/>
          <w:spacing w:val="-12"/>
          <w:sz w:val="21"/>
          <w:szCs w:val="21"/>
        </w:rPr>
        <w:t>近哪一项？</w:t>
      </w:r>
    </w:p>
    <w:p w14:paraId="5E0D3500">
      <w:pPr>
        <w:spacing w:before="52" w:line="233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A.</w:t>
      </w:r>
      <w:r>
        <w:rPr>
          <w:rFonts w:ascii="Times New Roman" w:hAnsi="Times New Roman" w:eastAsia="Times New Roman" w:cs="Times New Roman"/>
          <w:spacing w:val="30"/>
          <w:w w:val="10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1.50m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                        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B.</w:t>
      </w:r>
      <w:r>
        <w:rPr>
          <w:rFonts w:ascii="Times New Roman" w:hAnsi="Times New Roman" w:eastAsia="Times New Roman" w:cs="Times New Roman"/>
          <w:spacing w:val="25"/>
          <w:w w:val="10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1.25m                          C.</w:t>
      </w:r>
      <w:r>
        <w:rPr>
          <w:rFonts w:ascii="Times New Roman" w:hAnsi="Times New Roman" w:eastAsia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1.00m                          D. 0.50m</w:t>
      </w:r>
    </w:p>
    <w:p w14:paraId="057027D7">
      <w:pPr>
        <w:spacing w:before="11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79C1BE36">
      <w:pPr>
        <w:pStyle w:val="2"/>
        <w:spacing w:line="248" w:lineRule="auto"/>
      </w:pPr>
    </w:p>
    <w:p w14:paraId="398AAA86">
      <w:pPr>
        <w:pStyle w:val="2"/>
        <w:spacing w:line="248" w:lineRule="auto"/>
      </w:pPr>
    </w:p>
    <w:p w14:paraId="3064850E">
      <w:pPr>
        <w:pStyle w:val="2"/>
        <w:spacing w:line="248" w:lineRule="auto"/>
      </w:pPr>
    </w:p>
    <w:p w14:paraId="21201DF9">
      <w:pPr>
        <w:pStyle w:val="2"/>
        <w:spacing w:line="248" w:lineRule="auto"/>
      </w:pPr>
    </w:p>
    <w:p w14:paraId="6BAF110D">
      <w:pPr>
        <w:pStyle w:val="2"/>
        <w:spacing w:line="248" w:lineRule="auto"/>
      </w:pPr>
    </w:p>
    <w:p w14:paraId="4FF7A8F5">
      <w:pPr>
        <w:pStyle w:val="2"/>
        <w:spacing w:line="248" w:lineRule="auto"/>
      </w:pPr>
    </w:p>
    <w:p w14:paraId="5609D4F4">
      <w:pPr>
        <w:pStyle w:val="2"/>
        <w:spacing w:line="248" w:lineRule="auto"/>
      </w:pPr>
    </w:p>
    <w:p w14:paraId="424C5715">
      <w:pPr>
        <w:pStyle w:val="2"/>
        <w:spacing w:line="248" w:lineRule="auto"/>
      </w:pPr>
    </w:p>
    <w:p w14:paraId="6156D68D">
      <w:pPr>
        <w:pStyle w:val="2"/>
        <w:spacing w:line="248" w:lineRule="auto"/>
      </w:pPr>
    </w:p>
    <w:p w14:paraId="5A5FE03B">
      <w:pPr>
        <w:pStyle w:val="2"/>
        <w:spacing w:line="248" w:lineRule="auto"/>
      </w:pPr>
    </w:p>
    <w:p w14:paraId="6986E2C8">
      <w:pPr>
        <w:pStyle w:val="2"/>
        <w:spacing w:line="248" w:lineRule="auto"/>
      </w:pPr>
    </w:p>
    <w:p w14:paraId="0BC25B59">
      <w:pPr>
        <w:pStyle w:val="2"/>
        <w:spacing w:line="248" w:lineRule="auto"/>
      </w:pPr>
    </w:p>
    <w:p w14:paraId="2DFAC505">
      <w:pPr>
        <w:pStyle w:val="2"/>
        <w:spacing w:line="248" w:lineRule="auto"/>
      </w:pPr>
    </w:p>
    <w:p w14:paraId="1AE50C31">
      <w:pPr>
        <w:pStyle w:val="2"/>
        <w:spacing w:line="248" w:lineRule="auto"/>
      </w:pPr>
    </w:p>
    <w:p w14:paraId="2DB5E7A8">
      <w:pPr>
        <w:pStyle w:val="2"/>
        <w:spacing w:line="249" w:lineRule="auto"/>
      </w:pPr>
    </w:p>
    <w:p w14:paraId="3EAACE5C">
      <w:pPr>
        <w:pStyle w:val="2"/>
        <w:spacing w:line="249" w:lineRule="auto"/>
      </w:pPr>
    </w:p>
    <w:p w14:paraId="4A57CB60">
      <w:pPr>
        <w:pStyle w:val="2"/>
        <w:spacing w:line="249" w:lineRule="auto"/>
      </w:pPr>
    </w:p>
    <w:p w14:paraId="74270939">
      <w:pPr>
        <w:pStyle w:val="2"/>
        <w:spacing w:line="249" w:lineRule="auto"/>
      </w:pPr>
    </w:p>
    <w:p w14:paraId="7F271CCA">
      <w:pPr>
        <w:pStyle w:val="2"/>
        <w:spacing w:line="249" w:lineRule="auto"/>
      </w:pPr>
    </w:p>
    <w:p w14:paraId="41355F43">
      <w:pPr>
        <w:spacing w:before="68" w:line="290" w:lineRule="auto"/>
        <w:ind w:left="40" w:right="26" w:firstLine="13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16.  </w:t>
      </w:r>
      <w:r>
        <w:rPr>
          <w:rFonts w:ascii="宋体" w:hAnsi="宋体" w:eastAsia="宋体" w:cs="宋体"/>
          <w:sz w:val="21"/>
          <w:szCs w:val="21"/>
        </w:rPr>
        <w:t>在多泥沙河流上有坝（闸）引水渠首等</w:t>
      </w:r>
      <w:r>
        <w:rPr>
          <w:rFonts w:ascii="宋体" w:hAnsi="宋体" w:eastAsia="宋体" w:cs="宋体"/>
          <w:spacing w:val="-1"/>
          <w:sz w:val="21"/>
          <w:szCs w:val="21"/>
        </w:rPr>
        <w:t>多用侧面引水，正面排沙的布置形式，下列哪种布置方式</w:t>
      </w:r>
      <w:r>
        <w:rPr>
          <w:rFonts w:ascii="宋体" w:hAnsi="宋体" w:eastAsia="宋体" w:cs="宋体"/>
          <w:spacing w:val="-2"/>
          <w:sz w:val="21"/>
          <w:szCs w:val="21"/>
        </w:rPr>
        <w:t>是合理的？并分别说明理由。</w:t>
      </w:r>
    </w:p>
    <w:p w14:paraId="396B1044">
      <w:pPr>
        <w:spacing w:before="156" w:line="220" w:lineRule="auto"/>
        <w:ind w:left="30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A.  </w:t>
      </w:r>
      <w:r>
        <w:rPr>
          <w:rFonts w:ascii="宋体" w:hAnsi="宋体" w:eastAsia="宋体" w:cs="宋体"/>
          <w:sz w:val="21"/>
          <w:szCs w:val="21"/>
        </w:rPr>
        <w:t>渠首进水闸的引水角宜采用直角</w:t>
      </w:r>
    </w:p>
    <w:p w14:paraId="3A0E41EB">
      <w:pPr>
        <w:spacing w:before="160" w:line="220" w:lineRule="auto"/>
        <w:ind w:left="32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B.  </w:t>
      </w:r>
      <w:r>
        <w:rPr>
          <w:rFonts w:ascii="宋体" w:hAnsi="宋体" w:eastAsia="宋体" w:cs="宋体"/>
          <w:sz w:val="21"/>
          <w:szCs w:val="21"/>
        </w:rPr>
        <w:t>进水闸底板高程应低于冲沙闸底板高程</w:t>
      </w:r>
    </w:p>
    <w:p w14:paraId="1B97A64C">
      <w:pPr>
        <w:spacing w:before="158" w:line="220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C.  </w:t>
      </w:r>
      <w:r>
        <w:rPr>
          <w:rFonts w:ascii="宋体" w:hAnsi="宋体" w:eastAsia="宋体" w:cs="宋体"/>
          <w:spacing w:val="-1"/>
          <w:sz w:val="21"/>
          <w:szCs w:val="21"/>
        </w:rPr>
        <w:t>冲沙闸宜远离进水闸布置</w:t>
      </w:r>
    </w:p>
    <w:p w14:paraId="5BC19F9D">
      <w:pPr>
        <w:spacing w:before="158" w:line="290" w:lineRule="auto"/>
        <w:ind w:left="35" w:right="3230" w:hanging="3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D.  </w:t>
      </w:r>
      <w:r>
        <w:rPr>
          <w:rFonts w:ascii="宋体" w:hAnsi="宋体" w:eastAsia="宋体" w:cs="宋体"/>
          <w:sz w:val="21"/>
          <w:szCs w:val="21"/>
        </w:rPr>
        <w:t>进水闸前的拦沙坎顶部高程宜高于设计水位时的河床平均高程</w:t>
      </w: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0DF4B814">
      <w:pPr>
        <w:spacing w:line="290" w:lineRule="auto"/>
        <w:rPr>
          <w:rFonts w:ascii="宋体" w:hAnsi="宋体" w:eastAsia="宋体" w:cs="宋体"/>
          <w:sz w:val="21"/>
          <w:szCs w:val="21"/>
        </w:rPr>
        <w:sectPr>
          <w:headerReference r:id="rId45" w:type="default"/>
          <w:footerReference r:id="rId46" w:type="default"/>
          <w:pgSz w:w="11907" w:h="16839"/>
          <w:pgMar w:top="1175" w:right="1330" w:bottom="1395" w:left="1332" w:header="836" w:footer="1168" w:gutter="0"/>
          <w:cols w:space="720" w:num="1"/>
        </w:sectPr>
      </w:pPr>
    </w:p>
    <w:p w14:paraId="15A4A37F">
      <w:pPr>
        <w:spacing w:before="272" w:line="353" w:lineRule="auto"/>
        <w:ind w:left="40" w:firstLine="13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17.  </w:t>
      </w:r>
      <w:r>
        <w:rPr>
          <w:rFonts w:ascii="宋体" w:hAnsi="宋体" w:eastAsia="宋体" w:cs="宋体"/>
          <w:spacing w:val="-1"/>
          <w:sz w:val="21"/>
          <w:szCs w:val="21"/>
        </w:rPr>
        <w:t>某泵站前池最低水位、设计水位、最高水位分别为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110.0m</w:t>
      </w:r>
      <w:r>
        <w:rPr>
          <w:rFonts w:ascii="宋体" w:hAnsi="宋体" w:eastAsia="宋体" w:cs="宋体"/>
          <w:spacing w:val="-1"/>
          <w:sz w:val="21"/>
          <w:szCs w:val="21"/>
        </w:rPr>
        <w:t>、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11.0m</w:t>
      </w:r>
      <w:r>
        <w:rPr>
          <w:rFonts w:ascii="宋体" w:hAnsi="宋体" w:eastAsia="宋体" w:cs="宋体"/>
          <w:spacing w:val="-2"/>
          <w:sz w:val="21"/>
          <w:szCs w:val="21"/>
        </w:rPr>
        <w:t>、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112.0m</w:t>
      </w:r>
      <w:r>
        <w:rPr>
          <w:rFonts w:ascii="宋体" w:hAnsi="宋体" w:eastAsia="宋体" w:cs="宋体"/>
          <w:spacing w:val="-2"/>
          <w:sz w:val="21"/>
          <w:szCs w:val="21"/>
        </w:rPr>
        <w:t>；出水池最低水位、</w:t>
      </w:r>
      <w:r>
        <w:rPr>
          <w:rFonts w:ascii="宋体" w:hAnsi="宋体" w:eastAsia="宋体" w:cs="宋体"/>
          <w:spacing w:val="-1"/>
          <w:sz w:val="21"/>
          <w:szCs w:val="21"/>
        </w:rPr>
        <w:t>设计水位、最高水位分别为</w:t>
      </w:r>
      <w:r>
        <w:rPr>
          <w:rFonts w:ascii="宋体" w:hAnsi="宋体" w:eastAsia="宋体" w:cs="宋体"/>
          <w:spacing w:val="-3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220.0m</w:t>
      </w:r>
      <w:r>
        <w:rPr>
          <w:rFonts w:ascii="宋体" w:hAnsi="宋体" w:eastAsia="宋体" w:cs="宋体"/>
          <w:spacing w:val="-1"/>
          <w:sz w:val="21"/>
          <w:szCs w:val="21"/>
        </w:rPr>
        <w:t>、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221.0m</w:t>
      </w:r>
      <w:r>
        <w:rPr>
          <w:rFonts w:ascii="宋体" w:hAnsi="宋体" w:eastAsia="宋体" w:cs="宋体"/>
          <w:spacing w:val="-1"/>
          <w:sz w:val="21"/>
          <w:szCs w:val="21"/>
        </w:rPr>
        <w:t>、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222.0m</w:t>
      </w:r>
      <w:r>
        <w:rPr>
          <w:rFonts w:ascii="宋体" w:hAnsi="宋体" w:eastAsia="宋体" w:cs="宋体"/>
          <w:spacing w:val="-1"/>
          <w:sz w:val="21"/>
          <w:szCs w:val="21"/>
        </w:rPr>
        <w:t>。各工况泵站水头损失均简化按</w:t>
      </w:r>
      <w:r>
        <w:rPr>
          <w:rFonts w:ascii="宋体" w:hAnsi="宋体" w:eastAsia="宋体" w:cs="宋体"/>
          <w:spacing w:val="-4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2.5m </w:t>
      </w:r>
      <w:r>
        <w:rPr>
          <w:rFonts w:ascii="宋体" w:hAnsi="宋体" w:eastAsia="宋体" w:cs="宋体"/>
          <w:spacing w:val="-1"/>
          <w:sz w:val="21"/>
          <w:szCs w:val="21"/>
        </w:rPr>
        <w:t>计。泵站的最低扬程和最高扬程符合下列哪一选项？</w:t>
      </w:r>
    </w:p>
    <w:p w14:paraId="341D4CB2">
      <w:pPr>
        <w:spacing w:before="20" w:line="237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A.</w:t>
      </w:r>
      <w:r>
        <w:rPr>
          <w:rFonts w:ascii="Times New Roman" w:hAnsi="Times New Roman" w:eastAsia="Times New Roman" w:cs="Times New Roman"/>
          <w:spacing w:val="25"/>
          <w:w w:val="10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111.5m </w:t>
      </w:r>
      <w:r>
        <w:rPr>
          <w:rFonts w:ascii="宋体" w:hAnsi="宋体" w:eastAsia="宋体" w:cs="宋体"/>
          <w:spacing w:val="-2"/>
          <w:sz w:val="21"/>
          <w:szCs w:val="21"/>
        </w:rPr>
        <w:t>和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113.5m                                              B.</w:t>
      </w:r>
      <w:r>
        <w:rPr>
          <w:rFonts w:ascii="Times New Roman" w:hAnsi="Times New Roman" w:eastAsia="Times New Roman" w:cs="Times New Roman"/>
          <w:spacing w:val="25"/>
          <w:w w:val="10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110.0m </w:t>
      </w:r>
      <w:r>
        <w:rPr>
          <w:rFonts w:ascii="宋体" w:hAnsi="宋体" w:eastAsia="宋体" w:cs="宋体"/>
          <w:spacing w:val="-2"/>
          <w:sz w:val="21"/>
          <w:szCs w:val="21"/>
        </w:rPr>
        <w:t>和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111.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5m</w:t>
      </w:r>
    </w:p>
    <w:p w14:paraId="5DCCA277">
      <w:pPr>
        <w:spacing w:before="140" w:line="237" w:lineRule="auto"/>
        <w:ind w:left="36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C.</w:t>
      </w:r>
      <w:r>
        <w:rPr>
          <w:rFonts w:ascii="Times New Roman" w:hAnsi="Times New Roman" w:eastAsia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110.5m </w:t>
      </w:r>
      <w:r>
        <w:rPr>
          <w:rFonts w:ascii="宋体" w:hAnsi="宋体" w:eastAsia="宋体" w:cs="宋体"/>
          <w:spacing w:val="-2"/>
          <w:sz w:val="21"/>
          <w:szCs w:val="21"/>
        </w:rPr>
        <w:t>和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114.5m                                              D.</w:t>
      </w:r>
      <w:r>
        <w:rPr>
          <w:rFonts w:ascii="Times New Roman" w:hAnsi="Times New Roman" w:eastAsia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109.5m</w:t>
      </w:r>
      <w:r>
        <w:rPr>
          <w:rFonts w:ascii="Times New Roman" w:hAnsi="Times New Roman" w:eastAsia="Times New Roman" w:cs="Times New Roman"/>
          <w:spacing w:val="6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和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11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3.5m</w:t>
      </w:r>
    </w:p>
    <w:p w14:paraId="225D21D7">
      <w:pPr>
        <w:spacing w:before="236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63678801">
      <w:pPr>
        <w:pStyle w:val="2"/>
        <w:spacing w:line="243" w:lineRule="auto"/>
      </w:pPr>
    </w:p>
    <w:p w14:paraId="6366DA5A">
      <w:pPr>
        <w:pStyle w:val="2"/>
        <w:spacing w:line="243" w:lineRule="auto"/>
      </w:pPr>
    </w:p>
    <w:p w14:paraId="3955705C">
      <w:pPr>
        <w:pStyle w:val="2"/>
        <w:spacing w:line="243" w:lineRule="auto"/>
      </w:pPr>
    </w:p>
    <w:p w14:paraId="7A2382A9">
      <w:pPr>
        <w:pStyle w:val="2"/>
        <w:spacing w:line="243" w:lineRule="auto"/>
      </w:pPr>
    </w:p>
    <w:p w14:paraId="57CC2DF8">
      <w:pPr>
        <w:pStyle w:val="2"/>
        <w:spacing w:line="243" w:lineRule="auto"/>
      </w:pPr>
    </w:p>
    <w:p w14:paraId="11A07C37">
      <w:pPr>
        <w:pStyle w:val="2"/>
        <w:spacing w:line="243" w:lineRule="auto"/>
      </w:pPr>
    </w:p>
    <w:p w14:paraId="38611586">
      <w:pPr>
        <w:pStyle w:val="2"/>
        <w:spacing w:line="243" w:lineRule="auto"/>
      </w:pPr>
    </w:p>
    <w:p w14:paraId="638498A7">
      <w:pPr>
        <w:pStyle w:val="2"/>
        <w:spacing w:line="243" w:lineRule="auto"/>
      </w:pPr>
    </w:p>
    <w:p w14:paraId="3EFCCA75">
      <w:pPr>
        <w:pStyle w:val="2"/>
        <w:spacing w:line="243" w:lineRule="auto"/>
      </w:pPr>
    </w:p>
    <w:p w14:paraId="4406CF65">
      <w:pPr>
        <w:pStyle w:val="2"/>
        <w:spacing w:line="243" w:lineRule="auto"/>
      </w:pPr>
    </w:p>
    <w:p w14:paraId="7EB0838F">
      <w:pPr>
        <w:pStyle w:val="2"/>
        <w:spacing w:line="243" w:lineRule="auto"/>
      </w:pPr>
    </w:p>
    <w:p w14:paraId="438364AE">
      <w:pPr>
        <w:pStyle w:val="2"/>
        <w:spacing w:line="243" w:lineRule="auto"/>
      </w:pPr>
    </w:p>
    <w:p w14:paraId="4FC2A8CF">
      <w:pPr>
        <w:pStyle w:val="2"/>
        <w:spacing w:line="243" w:lineRule="auto"/>
      </w:pPr>
    </w:p>
    <w:p w14:paraId="654778B5">
      <w:pPr>
        <w:pStyle w:val="2"/>
        <w:spacing w:line="244" w:lineRule="auto"/>
      </w:pPr>
    </w:p>
    <w:p w14:paraId="023E08A5">
      <w:pPr>
        <w:pStyle w:val="2"/>
        <w:spacing w:line="244" w:lineRule="auto"/>
      </w:pPr>
    </w:p>
    <w:p w14:paraId="14E23B45">
      <w:pPr>
        <w:pStyle w:val="2"/>
        <w:spacing w:line="244" w:lineRule="auto"/>
      </w:pPr>
    </w:p>
    <w:p w14:paraId="659E5373">
      <w:pPr>
        <w:pStyle w:val="2"/>
        <w:spacing w:line="244" w:lineRule="auto"/>
      </w:pPr>
    </w:p>
    <w:p w14:paraId="6636DDFA">
      <w:pPr>
        <w:pStyle w:val="2"/>
        <w:spacing w:line="244" w:lineRule="auto"/>
      </w:pPr>
    </w:p>
    <w:p w14:paraId="4627C7C3">
      <w:pPr>
        <w:pStyle w:val="2"/>
        <w:spacing w:line="244" w:lineRule="auto"/>
      </w:pPr>
    </w:p>
    <w:p w14:paraId="787EC513">
      <w:pPr>
        <w:pStyle w:val="2"/>
        <w:spacing w:line="244" w:lineRule="auto"/>
      </w:pPr>
    </w:p>
    <w:p w14:paraId="240A47FF">
      <w:pPr>
        <w:spacing w:before="69" w:line="377" w:lineRule="auto"/>
        <w:ind w:left="53" w:right="41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18.  </w:t>
      </w:r>
      <w:r>
        <w:rPr>
          <w:rFonts w:ascii="宋体" w:hAnsi="宋体" w:eastAsia="宋体" w:cs="宋体"/>
          <w:spacing w:val="-2"/>
          <w:sz w:val="21"/>
          <w:szCs w:val="21"/>
        </w:rPr>
        <w:t>某</w:t>
      </w:r>
      <w:r>
        <w:rPr>
          <w:rFonts w:ascii="宋体" w:hAnsi="宋体" w:eastAsia="宋体" w:cs="宋体"/>
          <w:spacing w:val="-3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4</w:t>
      </w:r>
      <w:r>
        <w:rPr>
          <w:rFonts w:ascii="Times New Roman" w:hAnsi="Times New Roman" w:eastAsia="Times New Roman" w:cs="Times New Roman"/>
          <w:spacing w:val="21"/>
          <w:w w:val="101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级梯形明渠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(</w:t>
      </w:r>
      <w:r>
        <w:rPr>
          <w:rFonts w:ascii="宋体" w:hAnsi="宋体" w:eastAsia="宋体" w:cs="宋体"/>
          <w:spacing w:val="-2"/>
          <w:sz w:val="21"/>
          <w:szCs w:val="21"/>
        </w:rPr>
        <w:t xml:space="preserve">底宽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1.5m</w:t>
      </w:r>
      <w:r>
        <w:rPr>
          <w:rFonts w:ascii="宋体" w:hAnsi="宋体" w:eastAsia="宋体" w:cs="宋体"/>
          <w:spacing w:val="-2"/>
          <w:sz w:val="21"/>
          <w:szCs w:val="21"/>
        </w:rPr>
        <w:t>、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m=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1.0)</w:t>
      </w:r>
      <w:r>
        <w:rPr>
          <w:rFonts w:ascii="宋体" w:hAnsi="宋体" w:eastAsia="宋体" w:cs="宋体"/>
          <w:spacing w:val="-3"/>
          <w:sz w:val="21"/>
          <w:szCs w:val="21"/>
        </w:rPr>
        <w:t xml:space="preserve">，通过加大流量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8.1m</w:t>
      </w:r>
      <w:r>
        <w:rPr>
          <w:rFonts w:ascii="Times New Roman" w:hAnsi="Times New Roman" w:eastAsia="Times New Roman" w:cs="Times New Roman"/>
          <w:spacing w:val="-3"/>
          <w:position w:val="10"/>
          <w:sz w:val="13"/>
          <w:szCs w:val="13"/>
        </w:rPr>
        <w:t>3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/s</w:t>
      </w:r>
      <w:r>
        <w:rPr>
          <w:rFonts w:ascii="Times New Roman" w:hAnsi="Times New Roman" w:eastAsia="Times New Roman" w:cs="Times New Roman"/>
          <w:spacing w:val="30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3"/>
          <w:sz w:val="21"/>
          <w:szCs w:val="21"/>
        </w:rPr>
        <w:t xml:space="preserve">时，水深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1.5m</w:t>
      </w:r>
      <w:r>
        <w:rPr>
          <w:rFonts w:ascii="宋体" w:hAnsi="宋体" w:eastAsia="宋体" w:cs="宋体"/>
          <w:spacing w:val="-3"/>
          <w:sz w:val="21"/>
          <w:szCs w:val="21"/>
        </w:rPr>
        <w:t xml:space="preserve">，经过转弯半径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15m</w:t>
      </w:r>
      <w:r>
        <w:rPr>
          <w:rFonts w:ascii="宋体" w:hAnsi="宋体" w:eastAsia="宋体" w:cs="宋体"/>
          <w:spacing w:val="-1"/>
          <w:sz w:val="21"/>
          <w:szCs w:val="21"/>
        </w:rPr>
        <w:t>的弯段时，转弯处凹岸的顶部超高和下列哪项接近？</w:t>
      </w:r>
    </w:p>
    <w:p w14:paraId="7E4AA32F">
      <w:pPr>
        <w:spacing w:line="232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>A. 0.625m                       B. 0.575m                        C. 0.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25m                         D.</w:t>
      </w:r>
      <w:r>
        <w:rPr>
          <w:rFonts w:ascii="Times New Roman" w:hAnsi="Times New Roman" w:eastAsia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0.675m</w:t>
      </w:r>
    </w:p>
    <w:p w14:paraId="215D6F1C">
      <w:pPr>
        <w:spacing w:before="11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70AECED1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headerReference r:id="rId47" w:type="default"/>
          <w:footerReference r:id="rId48" w:type="default"/>
          <w:pgSz w:w="11907" w:h="16839"/>
          <w:pgMar w:top="1175" w:right="1313" w:bottom="1395" w:left="1332" w:header="836" w:footer="1168" w:gutter="0"/>
          <w:cols w:space="720" w:num="1"/>
        </w:sectPr>
      </w:pPr>
    </w:p>
    <w:p w14:paraId="3A32C674">
      <w:pPr>
        <w:spacing w:before="274" w:line="359" w:lineRule="auto"/>
        <w:ind w:left="37" w:right="24" w:firstLine="15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19.  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某水电站压力管道采用光滑明钢管，最大设计流量为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8.7  m3/s</w:t>
      </w:r>
      <w:r>
        <w:rPr>
          <w:rFonts w:ascii="宋体" w:hAnsi="宋体" w:eastAsia="宋体" w:cs="宋体"/>
          <w:spacing w:val="-1"/>
          <w:sz w:val="21"/>
          <w:szCs w:val="21"/>
        </w:rPr>
        <w:t>，钢管的</w:t>
      </w:r>
      <w:r>
        <w:rPr>
          <w:rFonts w:ascii="宋体" w:hAnsi="宋体" w:eastAsia="宋体" w:cs="宋体"/>
          <w:spacing w:val="-2"/>
          <w:sz w:val="21"/>
          <w:szCs w:val="21"/>
        </w:rPr>
        <w:t>事故闸门后设一圆形通气</w:t>
      </w:r>
      <w:r>
        <w:rPr>
          <w:rFonts w:ascii="宋体" w:hAnsi="宋体" w:eastAsia="宋体" w:cs="宋体"/>
          <w:spacing w:val="-1"/>
          <w:sz w:val="21"/>
          <w:szCs w:val="21"/>
        </w:rPr>
        <w:t>孔，未设通气阀，钢管内外允许气压差</w:t>
      </w:r>
      <w:r>
        <w:rPr>
          <w:rFonts w:ascii="宋体" w:hAnsi="宋体" w:eastAsia="宋体" w:cs="宋体"/>
          <w:spacing w:val="-4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0.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 MPa</w:t>
      </w:r>
      <w:r>
        <w:rPr>
          <w:rFonts w:ascii="宋体" w:hAnsi="宋体" w:eastAsia="宋体" w:cs="宋体"/>
          <w:spacing w:val="-2"/>
          <w:sz w:val="21"/>
          <w:szCs w:val="21"/>
        </w:rPr>
        <w:t>，拟定压力钢管通气孔最小直径为多少？</w:t>
      </w:r>
    </w:p>
    <w:p w14:paraId="351FA462">
      <w:pPr>
        <w:spacing w:before="11" w:line="233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A. 300mm                       B. 350mm    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         C. 380 mm                      D. 420</w:t>
      </w:r>
      <w:r>
        <w:rPr>
          <w:rFonts w:ascii="Times New Roman" w:hAnsi="Times New Roman" w:eastAsia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mm</w:t>
      </w:r>
    </w:p>
    <w:p w14:paraId="778D36F4">
      <w:pPr>
        <w:spacing w:before="11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543E8343">
      <w:pPr>
        <w:pStyle w:val="2"/>
        <w:spacing w:line="248" w:lineRule="auto"/>
      </w:pPr>
    </w:p>
    <w:p w14:paraId="18ED86FF">
      <w:pPr>
        <w:pStyle w:val="2"/>
        <w:spacing w:line="248" w:lineRule="auto"/>
      </w:pPr>
    </w:p>
    <w:p w14:paraId="15FCF6E8">
      <w:pPr>
        <w:pStyle w:val="2"/>
        <w:spacing w:line="248" w:lineRule="auto"/>
      </w:pPr>
    </w:p>
    <w:p w14:paraId="61E6BCED">
      <w:pPr>
        <w:pStyle w:val="2"/>
        <w:spacing w:line="248" w:lineRule="auto"/>
      </w:pPr>
    </w:p>
    <w:p w14:paraId="28DC23F8">
      <w:pPr>
        <w:pStyle w:val="2"/>
        <w:spacing w:line="248" w:lineRule="auto"/>
      </w:pPr>
    </w:p>
    <w:p w14:paraId="76775046">
      <w:pPr>
        <w:pStyle w:val="2"/>
        <w:spacing w:line="248" w:lineRule="auto"/>
      </w:pPr>
    </w:p>
    <w:p w14:paraId="2E1BBA50">
      <w:pPr>
        <w:pStyle w:val="2"/>
        <w:spacing w:line="248" w:lineRule="auto"/>
      </w:pPr>
    </w:p>
    <w:p w14:paraId="4AC961A2">
      <w:pPr>
        <w:pStyle w:val="2"/>
        <w:spacing w:line="248" w:lineRule="auto"/>
      </w:pPr>
    </w:p>
    <w:p w14:paraId="701B6420">
      <w:pPr>
        <w:pStyle w:val="2"/>
        <w:spacing w:line="248" w:lineRule="auto"/>
      </w:pPr>
    </w:p>
    <w:p w14:paraId="0A30916A">
      <w:pPr>
        <w:pStyle w:val="2"/>
        <w:spacing w:line="248" w:lineRule="auto"/>
      </w:pPr>
    </w:p>
    <w:p w14:paraId="300E293C">
      <w:pPr>
        <w:pStyle w:val="2"/>
        <w:spacing w:line="248" w:lineRule="auto"/>
      </w:pPr>
    </w:p>
    <w:p w14:paraId="7F7FB629">
      <w:pPr>
        <w:pStyle w:val="2"/>
        <w:spacing w:line="248" w:lineRule="auto"/>
      </w:pPr>
    </w:p>
    <w:p w14:paraId="5DD1BC3A">
      <w:pPr>
        <w:pStyle w:val="2"/>
        <w:spacing w:line="248" w:lineRule="auto"/>
      </w:pPr>
    </w:p>
    <w:p w14:paraId="287DE2C4">
      <w:pPr>
        <w:pStyle w:val="2"/>
        <w:spacing w:line="249" w:lineRule="auto"/>
      </w:pPr>
    </w:p>
    <w:p w14:paraId="380B5B6C">
      <w:pPr>
        <w:pStyle w:val="2"/>
        <w:spacing w:line="249" w:lineRule="auto"/>
      </w:pPr>
    </w:p>
    <w:p w14:paraId="3F0F77C6">
      <w:pPr>
        <w:pStyle w:val="2"/>
        <w:spacing w:line="249" w:lineRule="auto"/>
      </w:pPr>
    </w:p>
    <w:p w14:paraId="44022520">
      <w:pPr>
        <w:pStyle w:val="2"/>
        <w:spacing w:line="249" w:lineRule="auto"/>
      </w:pPr>
    </w:p>
    <w:p w14:paraId="516E2641">
      <w:pPr>
        <w:pStyle w:val="2"/>
        <w:spacing w:line="249" w:lineRule="auto"/>
      </w:pPr>
    </w:p>
    <w:p w14:paraId="268DBF71">
      <w:pPr>
        <w:pStyle w:val="2"/>
        <w:spacing w:line="249" w:lineRule="auto"/>
      </w:pPr>
    </w:p>
    <w:p w14:paraId="0F4935AA">
      <w:pPr>
        <w:spacing w:before="68" w:line="351" w:lineRule="auto"/>
        <w:ind w:left="33" w:right="26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20.  </w:t>
      </w:r>
      <w:r>
        <w:rPr>
          <w:rFonts w:ascii="宋体" w:hAnsi="宋体" w:eastAsia="宋体" w:cs="宋体"/>
          <w:sz w:val="21"/>
          <w:szCs w:val="21"/>
        </w:rPr>
        <w:t>某工程拦河坝为混凝土面板堆石坝，施工期采用明渠导流，上下游围堰全年挡水施工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，施工期基坑排水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1.5  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年，基坑无覆盖层，汇水面积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1.0×10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>5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m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>2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，坝址多年日平均降水量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12mm</w:t>
      </w:r>
      <w:r>
        <w:rPr>
          <w:rFonts w:ascii="宋体" w:hAnsi="宋体" w:eastAsia="宋体" w:cs="宋体"/>
          <w:spacing w:val="-1"/>
          <w:sz w:val="21"/>
          <w:szCs w:val="21"/>
        </w:rPr>
        <w:t>，</w:t>
      </w:r>
      <w:r>
        <w:rPr>
          <w:rFonts w:ascii="宋体" w:hAnsi="宋体" w:eastAsia="宋体" w:cs="宋体"/>
          <w:spacing w:val="-2"/>
          <w:sz w:val="21"/>
          <w:szCs w:val="21"/>
        </w:rPr>
        <w:t>日最大降水量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24mm</w:t>
      </w:r>
      <w:r>
        <w:rPr>
          <w:rFonts w:ascii="宋体" w:hAnsi="宋体" w:eastAsia="宋体" w:cs="宋体"/>
          <w:spacing w:val="-1"/>
          <w:sz w:val="21"/>
          <w:szCs w:val="21"/>
        </w:rPr>
        <w:t>，基坑施工弃水量为</w:t>
      </w:r>
      <w:r>
        <w:rPr>
          <w:rFonts w:ascii="宋体" w:hAnsi="宋体" w:eastAsia="宋体" w:cs="宋体"/>
          <w:spacing w:val="-1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150m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>3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/h</w:t>
      </w:r>
      <w:r>
        <w:rPr>
          <w:rFonts w:ascii="宋体" w:hAnsi="宋体" w:eastAsia="宋体" w:cs="宋体"/>
          <w:spacing w:val="-1"/>
          <w:sz w:val="21"/>
          <w:szCs w:val="21"/>
        </w:rPr>
        <w:t>，围堰设计水位时基坑渗水量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250m</w:t>
      </w:r>
      <w:r>
        <w:rPr>
          <w:rFonts w:ascii="Times New Roman" w:hAnsi="Times New Roman" w:eastAsia="Times New Roman" w:cs="Times New Roman"/>
          <w:spacing w:val="-1"/>
          <w:position w:val="9"/>
          <w:sz w:val="13"/>
          <w:szCs w:val="13"/>
        </w:rPr>
        <w:t>3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/h</w:t>
      </w:r>
      <w:r>
        <w:rPr>
          <w:rFonts w:ascii="宋体" w:hAnsi="宋体" w:eastAsia="宋体" w:cs="宋体"/>
          <w:spacing w:val="-1"/>
          <w:sz w:val="21"/>
          <w:szCs w:val="21"/>
        </w:rPr>
        <w:t>，基坑经常性排水最大排水</w:t>
      </w:r>
      <w:r>
        <w:rPr>
          <w:rFonts w:ascii="宋体" w:hAnsi="宋体" w:eastAsia="宋体" w:cs="宋体"/>
          <w:spacing w:val="-7"/>
          <w:sz w:val="21"/>
          <w:szCs w:val="21"/>
        </w:rPr>
        <w:t>强度应为以下哪项？</w:t>
      </w:r>
    </w:p>
    <w:p w14:paraId="047FF9D0">
      <w:pPr>
        <w:spacing w:line="285" w:lineRule="exact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>A. 400m</w:t>
      </w:r>
      <w:r>
        <w:rPr>
          <w:rFonts w:ascii="Times New Roman" w:hAnsi="Times New Roman" w:eastAsia="Times New Roman" w:cs="Times New Roman"/>
          <w:position w:val="9"/>
          <w:sz w:val="13"/>
          <w:szCs w:val="13"/>
        </w:rPr>
        <w:t>3</w:t>
      </w:r>
      <w:r>
        <w:rPr>
          <w:rFonts w:ascii="Times New Roman" w:hAnsi="Times New Roman" w:eastAsia="Times New Roman" w:cs="Times New Roman"/>
          <w:sz w:val="21"/>
          <w:szCs w:val="21"/>
        </w:rPr>
        <w:t>/h                    B. 350m</w:t>
      </w:r>
      <w:r>
        <w:rPr>
          <w:rFonts w:ascii="Times New Roman" w:hAnsi="Times New Roman" w:eastAsia="Times New Roman" w:cs="Times New Roman"/>
          <w:position w:val="9"/>
          <w:sz w:val="13"/>
          <w:szCs w:val="13"/>
        </w:rPr>
        <w:t>3</w:t>
      </w:r>
      <w:r>
        <w:rPr>
          <w:rFonts w:ascii="Times New Roman" w:hAnsi="Times New Roman" w:eastAsia="Times New Roman" w:cs="Times New Roman"/>
          <w:sz w:val="21"/>
          <w:szCs w:val="21"/>
        </w:rPr>
        <w:t>/h                  C. 500m</w:t>
      </w:r>
      <w:r>
        <w:rPr>
          <w:rFonts w:ascii="Times New Roman" w:hAnsi="Times New Roman" w:eastAsia="Times New Roman" w:cs="Times New Roman"/>
          <w:position w:val="9"/>
          <w:sz w:val="13"/>
          <w:szCs w:val="13"/>
        </w:rPr>
        <w:t>3</w:t>
      </w:r>
      <w:r>
        <w:rPr>
          <w:rFonts w:ascii="Times New Roman" w:hAnsi="Times New Roman" w:eastAsia="Times New Roman" w:cs="Times New Roman"/>
          <w:sz w:val="21"/>
          <w:szCs w:val="21"/>
        </w:rPr>
        <w:t>/h                D.</w:t>
      </w:r>
      <w:r>
        <w:rPr>
          <w:rFonts w:ascii="Times New Roman" w:hAnsi="Times New Roman" w:eastAsia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600m</w:t>
      </w:r>
      <w:r>
        <w:rPr>
          <w:rFonts w:ascii="Times New Roman" w:hAnsi="Times New Roman" w:eastAsia="Times New Roman" w:cs="Times New Roman"/>
          <w:position w:val="9"/>
          <w:sz w:val="13"/>
          <w:szCs w:val="13"/>
        </w:rPr>
        <w:t>3</w:t>
      </w:r>
      <w:r>
        <w:rPr>
          <w:rFonts w:ascii="Times New Roman" w:hAnsi="Times New Roman" w:eastAsia="Times New Roman" w:cs="Times New Roman"/>
          <w:sz w:val="21"/>
          <w:szCs w:val="21"/>
        </w:rPr>
        <w:t>/h</w:t>
      </w:r>
    </w:p>
    <w:p w14:paraId="2600C3A2">
      <w:pPr>
        <w:spacing w:before="11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00EE6DB0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headerReference r:id="rId49" w:type="default"/>
          <w:footerReference r:id="rId50" w:type="default"/>
          <w:pgSz w:w="11907" w:h="16839"/>
          <w:pgMar w:top="1175" w:right="1330" w:bottom="1395" w:left="1332" w:header="836" w:footer="1167" w:gutter="0"/>
          <w:cols w:space="720" w:num="1"/>
        </w:sectPr>
      </w:pPr>
    </w:p>
    <w:p w14:paraId="4A0E8C78">
      <w:pPr>
        <w:spacing w:before="273" w:line="352" w:lineRule="auto"/>
        <w:ind w:left="34" w:right="26" w:hanging="1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21.  </w:t>
      </w:r>
      <w:r>
        <w:rPr>
          <w:rFonts w:ascii="宋体" w:hAnsi="宋体" w:eastAsia="宋体" w:cs="宋体"/>
          <w:sz w:val="21"/>
          <w:szCs w:val="21"/>
        </w:rPr>
        <w:t>某综合利用水库枢纽工程，采用混凝土重力坝，大坝为</w:t>
      </w:r>
      <w:r>
        <w:rPr>
          <w:rFonts w:ascii="宋体" w:hAnsi="宋体" w:eastAsia="宋体" w:cs="宋体"/>
          <w:spacing w:val="-5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2 </w:t>
      </w:r>
      <w:r>
        <w:rPr>
          <w:rFonts w:ascii="宋体" w:hAnsi="宋体" w:eastAsia="宋体" w:cs="宋体"/>
          <w:spacing w:val="-1"/>
          <w:sz w:val="21"/>
          <w:szCs w:val="21"/>
        </w:rPr>
        <w:t>级建筑物，设计地震烈度为</w:t>
      </w:r>
      <w:r>
        <w:rPr>
          <w:rFonts w:ascii="宋体" w:hAnsi="宋体" w:eastAsia="宋体" w:cs="宋体"/>
          <w:spacing w:val="-4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8 </w:t>
      </w:r>
      <w:r>
        <w:rPr>
          <w:rFonts w:ascii="宋体" w:hAnsi="宋体" w:eastAsia="宋体" w:cs="宋体"/>
          <w:spacing w:val="-1"/>
          <w:sz w:val="21"/>
          <w:szCs w:val="21"/>
        </w:rPr>
        <w:t>度，所处</w:t>
      </w:r>
      <w:r>
        <w:rPr>
          <w:rFonts w:ascii="宋体" w:hAnsi="宋体" w:eastAsia="宋体" w:cs="宋体"/>
          <w:spacing w:val="1"/>
          <w:sz w:val="21"/>
          <w:szCs w:val="21"/>
        </w:rPr>
        <w:t>场地类别为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Ⅱ</w:t>
      </w:r>
      <w:r>
        <w:rPr>
          <w:rFonts w:ascii="宋体" w:hAnsi="宋体" w:eastAsia="宋体" w:cs="宋体"/>
          <w:spacing w:val="1"/>
          <w:sz w:val="21"/>
          <w:szCs w:val="21"/>
        </w:rPr>
        <w:t xml:space="preserve">类，其场地常遇地震的标准设计反应谱特征周期 </w:t>
      </w:r>
      <w:r>
        <w:rPr>
          <w:rFonts w:ascii="Times New Roman" w:hAnsi="Times New Roman" w:eastAsia="Times New Roman" w:cs="Times New Roman"/>
          <w:sz w:val="21"/>
          <w:szCs w:val="21"/>
        </w:rPr>
        <w:t>Tg</w:t>
      </w:r>
      <w:r>
        <w:rPr>
          <w:rFonts w:ascii="Times New Roman" w:hAnsi="Times New Roman" w:eastAsia="Times New Roman" w:cs="Times New Roman"/>
          <w:spacing w:val="1"/>
          <w:sz w:val="21"/>
          <w:szCs w:val="21"/>
        </w:rPr>
        <w:t>=0.4s</w:t>
      </w:r>
      <w:r>
        <w:rPr>
          <w:rFonts w:ascii="宋体" w:hAnsi="宋体" w:eastAsia="宋体" w:cs="宋体"/>
          <w:spacing w:val="1"/>
          <w:sz w:val="21"/>
          <w:szCs w:val="21"/>
        </w:rPr>
        <w:t>，重力坝的结构自震特征周期</w:t>
      </w:r>
      <w:r>
        <w:rPr>
          <w:rFonts w:ascii="Times New Roman" w:hAnsi="Times New Roman" w:eastAsia="Times New Roman" w:cs="Times New Roman"/>
          <w:sz w:val="21"/>
          <w:szCs w:val="21"/>
        </w:rPr>
        <w:t>T=2s</w:t>
      </w:r>
      <w:r>
        <w:rPr>
          <w:rFonts w:ascii="宋体" w:hAnsi="宋体" w:eastAsia="宋体" w:cs="宋体"/>
          <w:sz w:val="21"/>
          <w:szCs w:val="21"/>
        </w:rPr>
        <w:t>，计算该重力坝的标准设计反应谱代表值</w:t>
      </w:r>
      <w:r>
        <w:rPr>
          <w:rFonts w:ascii="宋体" w:hAnsi="宋体" w:eastAsia="宋体" w:cs="宋体"/>
          <w:spacing w:val="-5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z w:val="21"/>
          <w:szCs w:val="21"/>
        </w:rPr>
        <w:t xml:space="preserve">β </w:t>
      </w:r>
      <w:r>
        <w:rPr>
          <w:rFonts w:ascii="宋体" w:hAnsi="宋体" w:eastAsia="宋体" w:cs="宋体"/>
          <w:sz w:val="21"/>
          <w:szCs w:val="21"/>
        </w:rPr>
        <w:t>最接近哪一项？</w:t>
      </w:r>
    </w:p>
    <w:p w14:paraId="6148E731">
      <w:pPr>
        <w:spacing w:before="35" w:line="233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A. 0.76                             B. 2.0                               C. 0.4         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                     D.</w:t>
      </w:r>
      <w:r>
        <w:rPr>
          <w:rFonts w:ascii="Times New Roman" w:hAnsi="Times New Roman" w:eastAsia="Times New Roman" w:cs="Times New Roman"/>
          <w:spacing w:val="25"/>
          <w:w w:val="10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1.3</w:t>
      </w:r>
    </w:p>
    <w:p w14:paraId="756C67C2">
      <w:pPr>
        <w:spacing w:before="11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1D9C12B2">
      <w:pPr>
        <w:pStyle w:val="2"/>
        <w:spacing w:line="247" w:lineRule="auto"/>
      </w:pPr>
    </w:p>
    <w:p w14:paraId="4BC5ED6F">
      <w:pPr>
        <w:pStyle w:val="2"/>
        <w:spacing w:line="247" w:lineRule="auto"/>
      </w:pPr>
    </w:p>
    <w:p w14:paraId="580866A9">
      <w:pPr>
        <w:pStyle w:val="2"/>
        <w:spacing w:line="247" w:lineRule="auto"/>
      </w:pPr>
    </w:p>
    <w:p w14:paraId="78E1E574">
      <w:pPr>
        <w:pStyle w:val="2"/>
        <w:spacing w:line="247" w:lineRule="auto"/>
      </w:pPr>
    </w:p>
    <w:p w14:paraId="0A8D4FE0">
      <w:pPr>
        <w:pStyle w:val="2"/>
        <w:spacing w:line="247" w:lineRule="auto"/>
      </w:pPr>
    </w:p>
    <w:p w14:paraId="62AE658F">
      <w:pPr>
        <w:pStyle w:val="2"/>
        <w:spacing w:line="247" w:lineRule="auto"/>
      </w:pPr>
    </w:p>
    <w:p w14:paraId="245FCAC2">
      <w:pPr>
        <w:pStyle w:val="2"/>
        <w:spacing w:line="247" w:lineRule="auto"/>
      </w:pPr>
    </w:p>
    <w:p w14:paraId="57C2EC2E">
      <w:pPr>
        <w:pStyle w:val="2"/>
        <w:spacing w:line="247" w:lineRule="auto"/>
      </w:pPr>
    </w:p>
    <w:p w14:paraId="37EFEB2A">
      <w:pPr>
        <w:pStyle w:val="2"/>
        <w:spacing w:line="248" w:lineRule="auto"/>
      </w:pPr>
    </w:p>
    <w:p w14:paraId="395A2852">
      <w:pPr>
        <w:pStyle w:val="2"/>
        <w:spacing w:line="248" w:lineRule="auto"/>
      </w:pPr>
    </w:p>
    <w:p w14:paraId="6110A22E">
      <w:pPr>
        <w:pStyle w:val="2"/>
        <w:spacing w:line="248" w:lineRule="auto"/>
      </w:pPr>
    </w:p>
    <w:p w14:paraId="092BD174">
      <w:pPr>
        <w:pStyle w:val="2"/>
        <w:spacing w:line="248" w:lineRule="auto"/>
      </w:pPr>
    </w:p>
    <w:p w14:paraId="139927DB">
      <w:pPr>
        <w:pStyle w:val="2"/>
        <w:spacing w:line="248" w:lineRule="auto"/>
      </w:pPr>
    </w:p>
    <w:p w14:paraId="05A21985">
      <w:pPr>
        <w:pStyle w:val="2"/>
        <w:spacing w:line="248" w:lineRule="auto"/>
      </w:pPr>
    </w:p>
    <w:p w14:paraId="6A4D5A94">
      <w:pPr>
        <w:pStyle w:val="2"/>
        <w:spacing w:line="248" w:lineRule="auto"/>
      </w:pPr>
    </w:p>
    <w:p w14:paraId="60EF2DF5">
      <w:pPr>
        <w:pStyle w:val="2"/>
        <w:spacing w:line="248" w:lineRule="auto"/>
      </w:pPr>
    </w:p>
    <w:p w14:paraId="790EACBA">
      <w:pPr>
        <w:pStyle w:val="2"/>
        <w:spacing w:line="248" w:lineRule="auto"/>
      </w:pPr>
    </w:p>
    <w:p w14:paraId="1EF0AAA7">
      <w:pPr>
        <w:pStyle w:val="2"/>
        <w:spacing w:line="248" w:lineRule="auto"/>
      </w:pPr>
    </w:p>
    <w:p w14:paraId="1576F2E0">
      <w:pPr>
        <w:pStyle w:val="2"/>
        <w:spacing w:line="248" w:lineRule="auto"/>
      </w:pPr>
    </w:p>
    <w:p w14:paraId="631E930D">
      <w:pPr>
        <w:spacing w:before="68" w:line="357" w:lineRule="auto"/>
        <w:ind w:left="36" w:right="55" w:hanging="3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22.  </w:t>
      </w:r>
      <w:r>
        <w:rPr>
          <w:rFonts w:ascii="宋体" w:hAnsi="宋体" w:eastAsia="宋体" w:cs="宋体"/>
          <w:spacing w:val="-2"/>
          <w:sz w:val="21"/>
          <w:szCs w:val="21"/>
        </w:rPr>
        <w:t>某墙背直立光滑的挡土墙，墙后填土面水平，上部无</w:t>
      </w:r>
      <w:r>
        <w:rPr>
          <w:rFonts w:ascii="宋体" w:hAnsi="宋体" w:eastAsia="宋体" w:cs="宋体"/>
          <w:spacing w:val="-3"/>
          <w:sz w:val="21"/>
          <w:szCs w:val="21"/>
        </w:rPr>
        <w:t>荷载作用，墙高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6m</w:t>
      </w:r>
      <w:r>
        <w:rPr>
          <w:rFonts w:ascii="宋体" w:hAnsi="宋体" w:eastAsia="宋体" w:cs="宋体"/>
          <w:spacing w:val="-3"/>
          <w:sz w:val="21"/>
          <w:szCs w:val="21"/>
        </w:rPr>
        <w:t>。填土重度</w:t>
      </w:r>
      <w:r>
        <w:rPr>
          <w:rFonts w:ascii="宋体" w:hAnsi="宋体" w:eastAsia="宋体" w:cs="宋体"/>
          <w:spacing w:val="-4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21kN/m</w:t>
      </w:r>
      <w:r>
        <w:rPr>
          <w:rFonts w:ascii="Times New Roman" w:hAnsi="Times New Roman" w:eastAsia="Times New Roman" w:cs="Times New Roman"/>
          <w:spacing w:val="-3"/>
          <w:position w:val="9"/>
          <w:sz w:val="13"/>
          <w:szCs w:val="13"/>
        </w:rPr>
        <w:t>3</w:t>
      </w:r>
      <w:r>
        <w:rPr>
          <w:rFonts w:ascii="宋体" w:hAnsi="宋体" w:eastAsia="宋体" w:cs="宋体"/>
          <w:spacing w:val="-3"/>
          <w:sz w:val="21"/>
          <w:szCs w:val="21"/>
        </w:rPr>
        <w:t>，内</w:t>
      </w:r>
      <w:r>
        <w:rPr>
          <w:rFonts w:ascii="宋体" w:hAnsi="宋体" w:eastAsia="宋体" w:cs="宋体"/>
          <w:sz w:val="21"/>
          <w:szCs w:val="21"/>
        </w:rPr>
        <w:t>摩擦角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25°</w:t>
      </w:r>
      <w:r>
        <w:rPr>
          <w:rFonts w:ascii="宋体" w:hAnsi="宋体" w:eastAsia="宋体" w:cs="宋体"/>
          <w:sz w:val="21"/>
          <w:szCs w:val="21"/>
        </w:rPr>
        <w:t>,凝聚力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10kN/m</w:t>
      </w:r>
      <w:r>
        <w:rPr>
          <w:rFonts w:ascii="Times New Roman" w:hAnsi="Times New Roman" w:eastAsia="Times New Roman" w:cs="Times New Roman"/>
          <w:position w:val="9"/>
          <w:sz w:val="13"/>
          <w:szCs w:val="13"/>
        </w:rPr>
        <w:t>2</w:t>
      </w:r>
      <w:r>
        <w:rPr>
          <w:rFonts w:ascii="Times New Roman" w:hAnsi="Times New Roman" w:eastAsia="Times New Roman" w:cs="Times New Roman"/>
          <w:spacing w:val="-7"/>
          <w:position w:val="9"/>
          <w:sz w:val="13"/>
          <w:szCs w:val="13"/>
        </w:rPr>
        <w:t xml:space="preserve"> </w:t>
      </w:r>
      <w:r>
        <w:rPr>
          <w:rFonts w:ascii="宋体" w:hAnsi="宋体" w:eastAsia="宋体" w:cs="宋体"/>
          <w:sz w:val="21"/>
          <w:szCs w:val="21"/>
        </w:rPr>
        <w:t>，墙前无水，单宽主动土压力的大小接近以</w:t>
      </w:r>
      <w:r>
        <w:rPr>
          <w:rFonts w:ascii="宋体" w:hAnsi="宋体" w:eastAsia="宋体" w:cs="宋体"/>
          <w:spacing w:val="-1"/>
          <w:sz w:val="21"/>
          <w:szCs w:val="21"/>
        </w:rPr>
        <w:t>下哪项？</w:t>
      </w:r>
    </w:p>
    <w:p w14:paraId="1DF6889B">
      <w:pPr>
        <w:spacing w:before="33" w:line="233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>A. 75kN/m                      B.</w:t>
      </w:r>
      <w:r>
        <w:rPr>
          <w:rFonts w:ascii="Times New Roman" w:hAnsi="Times New Roman" w:eastAsia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87kN/m          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  C. 300kN/m                    D. 350kN/m</w:t>
      </w:r>
    </w:p>
    <w:p w14:paraId="2002AB89">
      <w:pPr>
        <w:spacing w:before="11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3191B35F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footerReference r:id="rId51" w:type="default"/>
          <w:pgSz w:w="11907" w:h="16839"/>
          <w:pgMar w:top="1175" w:right="1330" w:bottom="1395" w:left="1332" w:header="836" w:footer="1168" w:gutter="0"/>
          <w:cols w:space="720" w:num="1"/>
        </w:sectPr>
      </w:pPr>
    </w:p>
    <w:p w14:paraId="379E7F18">
      <w:pPr>
        <w:spacing w:before="272" w:line="357" w:lineRule="auto"/>
        <w:ind w:left="37" w:right="55" w:hanging="4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23.  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某水库兴利库容为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200</w:t>
      </w:r>
      <w:r>
        <w:rPr>
          <w:rFonts w:ascii="宋体" w:hAnsi="宋体" w:eastAsia="宋体" w:cs="宋体"/>
          <w:spacing w:val="-1"/>
          <w:sz w:val="21"/>
          <w:szCs w:val="21"/>
        </w:rPr>
        <w:t>（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m3/s</w:t>
      </w:r>
      <w:r>
        <w:rPr>
          <w:rFonts w:ascii="宋体" w:hAnsi="宋体" w:eastAsia="宋体" w:cs="宋体"/>
          <w:spacing w:val="-1"/>
          <w:sz w:val="21"/>
          <w:szCs w:val="21"/>
        </w:rPr>
        <w:t>）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·</w:t>
      </w:r>
      <w:r>
        <w:rPr>
          <w:rFonts w:ascii="宋体" w:hAnsi="宋体" w:eastAsia="宋体" w:cs="宋体"/>
          <w:spacing w:val="-1"/>
          <w:sz w:val="21"/>
          <w:szCs w:val="21"/>
        </w:rPr>
        <w:t>月开发建设任务以灌溉为主。兼顾城镇</w:t>
      </w:r>
      <w:r>
        <w:rPr>
          <w:rFonts w:ascii="宋体" w:hAnsi="宋体" w:eastAsia="宋体" w:cs="宋体"/>
          <w:spacing w:val="-2"/>
          <w:sz w:val="21"/>
          <w:szCs w:val="21"/>
        </w:rPr>
        <w:t>工业供水等综合利用。近</w:t>
      </w:r>
      <w:r>
        <w:rPr>
          <w:rFonts w:ascii="宋体" w:hAnsi="宋体" w:eastAsia="宋体" w:cs="宋体"/>
          <w:spacing w:val="-1"/>
          <w:sz w:val="21"/>
          <w:szCs w:val="21"/>
        </w:rPr>
        <w:t>年来，城镇生活和工业需水大幅度增加，城镇供水挤占农业用水</w:t>
      </w:r>
      <w:r>
        <w:rPr>
          <w:rFonts w:ascii="宋体" w:hAnsi="宋体" w:eastAsia="宋体" w:cs="宋体"/>
          <w:spacing w:val="-2"/>
          <w:sz w:val="21"/>
          <w:szCs w:val="21"/>
        </w:rPr>
        <w:t>和生态用水情况严重。年初水库蓄水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150</w:t>
      </w:r>
      <w:r>
        <w:rPr>
          <w:rFonts w:ascii="宋体" w:hAnsi="宋体" w:eastAsia="宋体" w:cs="宋体"/>
          <w:spacing w:val="-2"/>
          <w:sz w:val="21"/>
          <w:szCs w:val="21"/>
        </w:rPr>
        <w:t>（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m3/s</w:t>
      </w:r>
      <w:r>
        <w:rPr>
          <w:rFonts w:ascii="宋体" w:hAnsi="宋体" w:eastAsia="宋体" w:cs="宋体"/>
          <w:spacing w:val="-2"/>
          <w:sz w:val="21"/>
          <w:szCs w:val="21"/>
        </w:rPr>
        <w:t>）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·</w:t>
      </w:r>
      <w:r>
        <w:rPr>
          <w:rFonts w:ascii="宋体" w:hAnsi="宋体" w:eastAsia="宋体" w:cs="宋体"/>
          <w:spacing w:val="-2"/>
          <w:sz w:val="21"/>
          <w:szCs w:val="21"/>
        </w:rPr>
        <w:t>月，当年水库来水较枯，没有弃水，入库总量为</w:t>
      </w:r>
      <w:r>
        <w:rPr>
          <w:rFonts w:ascii="宋体" w:hAnsi="宋体" w:eastAsia="宋体" w:cs="宋体"/>
          <w:spacing w:val="3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150</w:t>
      </w:r>
      <w:r>
        <w:rPr>
          <w:rFonts w:ascii="宋体" w:hAnsi="宋体" w:eastAsia="宋体" w:cs="宋体"/>
          <w:spacing w:val="-2"/>
          <w:sz w:val="21"/>
          <w:szCs w:val="21"/>
        </w:rPr>
        <w:t>（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m3/s</w:t>
      </w:r>
      <w:r>
        <w:rPr>
          <w:rFonts w:ascii="宋体" w:hAnsi="宋体" w:eastAsia="宋体" w:cs="宋体"/>
          <w:spacing w:val="-2"/>
          <w:sz w:val="21"/>
          <w:szCs w:val="21"/>
        </w:rPr>
        <w:t>）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·</w:t>
      </w:r>
      <w:r>
        <w:rPr>
          <w:rFonts w:ascii="宋体" w:hAnsi="宋体" w:eastAsia="宋体" w:cs="宋体"/>
          <w:spacing w:val="-2"/>
          <w:sz w:val="21"/>
          <w:szCs w:val="21"/>
        </w:rPr>
        <w:t>月。当年城镇生活和工业</w:t>
      </w:r>
      <w:r>
        <w:rPr>
          <w:rFonts w:ascii="宋体" w:hAnsi="宋体" w:eastAsia="宋体" w:cs="宋体"/>
          <w:spacing w:val="-4"/>
          <w:sz w:val="21"/>
          <w:szCs w:val="21"/>
        </w:rPr>
        <w:t>需水量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150</w:t>
      </w:r>
      <w:r>
        <w:rPr>
          <w:rFonts w:ascii="宋体" w:hAnsi="宋体" w:eastAsia="宋体" w:cs="宋体"/>
          <w:spacing w:val="-4"/>
          <w:sz w:val="21"/>
          <w:szCs w:val="21"/>
        </w:rPr>
        <w:t>（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m3/s</w:t>
      </w:r>
      <w:r>
        <w:rPr>
          <w:rFonts w:ascii="宋体" w:hAnsi="宋体" w:eastAsia="宋体" w:cs="宋体"/>
          <w:spacing w:val="-4"/>
          <w:sz w:val="21"/>
          <w:szCs w:val="21"/>
        </w:rPr>
        <w:t>）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·</w:t>
      </w:r>
      <w:r>
        <w:rPr>
          <w:rFonts w:ascii="宋体" w:hAnsi="宋体" w:eastAsia="宋体" w:cs="宋体"/>
          <w:spacing w:val="-4"/>
          <w:sz w:val="21"/>
          <w:szCs w:val="21"/>
        </w:rPr>
        <w:t>月，农业需水量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180</w:t>
      </w:r>
      <w:r>
        <w:rPr>
          <w:rFonts w:ascii="宋体" w:hAnsi="宋体" w:eastAsia="宋体" w:cs="宋体"/>
          <w:spacing w:val="-4"/>
          <w:sz w:val="21"/>
          <w:szCs w:val="21"/>
        </w:rPr>
        <w:t>（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m3/s</w:t>
      </w:r>
      <w:r>
        <w:rPr>
          <w:rFonts w:ascii="宋体" w:hAnsi="宋体" w:eastAsia="宋体" w:cs="宋体"/>
          <w:spacing w:val="-4"/>
          <w:sz w:val="21"/>
          <w:szCs w:val="21"/>
        </w:rPr>
        <w:t>）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>·</w:t>
      </w:r>
      <w:r>
        <w:rPr>
          <w:rFonts w:ascii="宋体" w:hAnsi="宋体" w:eastAsia="宋体" w:cs="宋体"/>
          <w:spacing w:val="-4"/>
          <w:sz w:val="21"/>
          <w:szCs w:val="21"/>
        </w:rPr>
        <w:t>月，该水库</w:t>
      </w:r>
      <w:r>
        <w:rPr>
          <w:rFonts w:ascii="宋体" w:hAnsi="宋体" w:eastAsia="宋体" w:cs="宋体"/>
          <w:spacing w:val="-5"/>
          <w:sz w:val="21"/>
          <w:szCs w:val="21"/>
        </w:rPr>
        <w:t>需下泄生态基流</w:t>
      </w:r>
      <w:r>
        <w:rPr>
          <w:rFonts w:ascii="宋体" w:hAnsi="宋体" w:eastAsia="宋体" w:cs="宋体"/>
          <w:spacing w:val="-4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21"/>
          <w:szCs w:val="21"/>
        </w:rPr>
        <w:t>50</w:t>
      </w:r>
      <w:r>
        <w:rPr>
          <w:rFonts w:ascii="宋体" w:hAnsi="宋体" w:eastAsia="宋体" w:cs="宋体"/>
          <w:spacing w:val="-5"/>
          <w:sz w:val="21"/>
          <w:szCs w:val="21"/>
        </w:rPr>
        <w:t>（</w:t>
      </w:r>
      <w:r>
        <w:rPr>
          <w:rFonts w:ascii="Times New Roman" w:hAnsi="Times New Roman" w:eastAsia="Times New Roman" w:cs="Times New Roman"/>
          <w:spacing w:val="-5"/>
          <w:sz w:val="21"/>
          <w:szCs w:val="21"/>
        </w:rPr>
        <w:t>m3/s</w:t>
      </w:r>
      <w:r>
        <w:rPr>
          <w:rFonts w:ascii="宋体" w:hAnsi="宋体" w:eastAsia="宋体" w:cs="宋体"/>
          <w:spacing w:val="-5"/>
          <w:sz w:val="21"/>
          <w:szCs w:val="21"/>
        </w:rPr>
        <w:t>）</w:t>
      </w:r>
      <w:r>
        <w:rPr>
          <w:rFonts w:ascii="Times New Roman" w:hAnsi="Times New Roman" w:eastAsia="Times New Roman" w:cs="Times New Roman"/>
          <w:spacing w:val="-5"/>
          <w:sz w:val="21"/>
          <w:szCs w:val="21"/>
        </w:rPr>
        <w:t>·</w:t>
      </w:r>
      <w:r>
        <w:rPr>
          <w:rFonts w:ascii="宋体" w:hAnsi="宋体" w:eastAsia="宋体" w:cs="宋体"/>
          <w:spacing w:val="-5"/>
          <w:sz w:val="21"/>
          <w:szCs w:val="21"/>
        </w:rPr>
        <w:t>月。若需优</w:t>
      </w:r>
      <w:r>
        <w:rPr>
          <w:rFonts w:ascii="宋体" w:hAnsi="宋体" w:eastAsia="宋体" w:cs="宋体"/>
          <w:spacing w:val="-2"/>
          <w:sz w:val="21"/>
          <w:szCs w:val="21"/>
        </w:rPr>
        <w:t>先满足生态基流、城镇生活和工业用水需求，农业缺水量为以下哪项？</w:t>
      </w:r>
    </w:p>
    <w:p w14:paraId="221221D9">
      <w:pPr>
        <w:spacing w:before="13" w:line="234" w:lineRule="auto"/>
        <w:ind w:left="30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A. 20</w:t>
      </w:r>
      <w:r>
        <w:rPr>
          <w:rFonts w:ascii="宋体" w:hAnsi="宋体" w:eastAsia="宋体" w:cs="宋体"/>
          <w:spacing w:val="-2"/>
          <w:sz w:val="21"/>
          <w:szCs w:val="21"/>
        </w:rPr>
        <w:t>（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m3/s</w:t>
      </w:r>
      <w:r>
        <w:rPr>
          <w:rFonts w:ascii="宋体" w:hAnsi="宋体" w:eastAsia="宋体" w:cs="宋体"/>
          <w:spacing w:val="-2"/>
          <w:sz w:val="21"/>
          <w:szCs w:val="21"/>
        </w:rPr>
        <w:t>）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·</w:t>
      </w:r>
      <w:r>
        <w:rPr>
          <w:rFonts w:ascii="宋体" w:hAnsi="宋体" w:eastAsia="宋体" w:cs="宋体"/>
          <w:spacing w:val="-2"/>
          <w:sz w:val="21"/>
          <w:szCs w:val="21"/>
        </w:rPr>
        <w:t>月</w:t>
      </w:r>
      <w:r>
        <w:rPr>
          <w:rFonts w:ascii="宋体" w:hAnsi="宋体" w:eastAsia="宋体" w:cs="宋体"/>
          <w:spacing w:val="8"/>
          <w:sz w:val="21"/>
          <w:szCs w:val="21"/>
        </w:rPr>
        <w:t xml:space="preserve">    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B. 40</w:t>
      </w:r>
      <w:r>
        <w:rPr>
          <w:rFonts w:ascii="宋体" w:hAnsi="宋体" w:eastAsia="宋体" w:cs="宋体"/>
          <w:spacing w:val="-2"/>
          <w:sz w:val="21"/>
          <w:szCs w:val="21"/>
        </w:rPr>
        <w:t>（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m3/s</w:t>
      </w:r>
      <w:r>
        <w:rPr>
          <w:rFonts w:ascii="宋体" w:hAnsi="宋体" w:eastAsia="宋体" w:cs="宋体"/>
          <w:spacing w:val="-2"/>
          <w:sz w:val="21"/>
          <w:szCs w:val="21"/>
        </w:rPr>
        <w:t>）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·</w:t>
      </w:r>
      <w:r>
        <w:rPr>
          <w:rFonts w:ascii="宋体" w:hAnsi="宋体" w:eastAsia="宋体" w:cs="宋体"/>
          <w:spacing w:val="-2"/>
          <w:sz w:val="21"/>
          <w:szCs w:val="21"/>
        </w:rPr>
        <w:t>月</w:t>
      </w:r>
      <w:r>
        <w:rPr>
          <w:rFonts w:ascii="宋体" w:hAnsi="宋体" w:eastAsia="宋体" w:cs="宋体"/>
          <w:spacing w:val="13"/>
          <w:sz w:val="21"/>
          <w:szCs w:val="21"/>
        </w:rPr>
        <w:t xml:space="preserve">    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C. 60</w:t>
      </w:r>
      <w:r>
        <w:rPr>
          <w:rFonts w:ascii="宋体" w:hAnsi="宋体" w:eastAsia="宋体" w:cs="宋体"/>
          <w:spacing w:val="-2"/>
          <w:sz w:val="21"/>
          <w:szCs w:val="21"/>
        </w:rPr>
        <w:t>（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m3/s</w:t>
      </w:r>
      <w:r>
        <w:rPr>
          <w:rFonts w:ascii="宋体" w:hAnsi="宋体" w:eastAsia="宋体" w:cs="宋体"/>
          <w:spacing w:val="-2"/>
          <w:sz w:val="21"/>
          <w:szCs w:val="21"/>
        </w:rPr>
        <w:t>）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·</w:t>
      </w:r>
      <w:r>
        <w:rPr>
          <w:rFonts w:ascii="宋体" w:hAnsi="宋体" w:eastAsia="宋体" w:cs="宋体"/>
          <w:spacing w:val="-2"/>
          <w:sz w:val="21"/>
          <w:szCs w:val="21"/>
        </w:rPr>
        <w:t>月</w:t>
      </w:r>
      <w:r>
        <w:rPr>
          <w:rFonts w:ascii="宋体" w:hAnsi="宋体" w:eastAsia="宋体" w:cs="宋体"/>
          <w:spacing w:val="11"/>
          <w:sz w:val="21"/>
          <w:szCs w:val="21"/>
        </w:rPr>
        <w:t xml:space="preserve">    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D.</w:t>
      </w:r>
      <w:r>
        <w:rPr>
          <w:rFonts w:ascii="Times New Roman" w:hAnsi="Times New Roman" w:eastAsia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80</w:t>
      </w:r>
      <w:r>
        <w:rPr>
          <w:rFonts w:ascii="宋体" w:hAnsi="宋体" w:eastAsia="宋体" w:cs="宋体"/>
          <w:spacing w:val="-2"/>
          <w:sz w:val="21"/>
          <w:szCs w:val="21"/>
        </w:rPr>
        <w:t>（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m3/s</w:t>
      </w:r>
      <w:r>
        <w:rPr>
          <w:rFonts w:ascii="宋体" w:hAnsi="宋体" w:eastAsia="宋体" w:cs="宋体"/>
          <w:spacing w:val="-2"/>
          <w:sz w:val="21"/>
          <w:szCs w:val="21"/>
        </w:rPr>
        <w:t>）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·</w:t>
      </w:r>
      <w:r>
        <w:rPr>
          <w:rFonts w:ascii="宋体" w:hAnsi="宋体" w:eastAsia="宋体" w:cs="宋体"/>
          <w:spacing w:val="-2"/>
          <w:sz w:val="21"/>
          <w:szCs w:val="21"/>
        </w:rPr>
        <w:t>月</w:t>
      </w:r>
    </w:p>
    <w:p w14:paraId="4145A4B0">
      <w:pPr>
        <w:spacing w:before="141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0CC5BF03">
      <w:pPr>
        <w:pStyle w:val="2"/>
        <w:spacing w:line="248" w:lineRule="auto"/>
      </w:pPr>
    </w:p>
    <w:p w14:paraId="184B9D30">
      <w:pPr>
        <w:pStyle w:val="2"/>
        <w:spacing w:line="248" w:lineRule="auto"/>
      </w:pPr>
    </w:p>
    <w:p w14:paraId="49E87F91">
      <w:pPr>
        <w:pStyle w:val="2"/>
        <w:spacing w:line="248" w:lineRule="auto"/>
      </w:pPr>
    </w:p>
    <w:p w14:paraId="6B556FE1">
      <w:pPr>
        <w:pStyle w:val="2"/>
        <w:spacing w:line="248" w:lineRule="auto"/>
      </w:pPr>
    </w:p>
    <w:p w14:paraId="527CA84F">
      <w:pPr>
        <w:pStyle w:val="2"/>
        <w:spacing w:line="248" w:lineRule="auto"/>
      </w:pPr>
    </w:p>
    <w:p w14:paraId="4E6094DE">
      <w:pPr>
        <w:pStyle w:val="2"/>
        <w:spacing w:line="248" w:lineRule="auto"/>
      </w:pPr>
    </w:p>
    <w:p w14:paraId="51DAC82D">
      <w:pPr>
        <w:pStyle w:val="2"/>
        <w:spacing w:line="248" w:lineRule="auto"/>
      </w:pPr>
    </w:p>
    <w:p w14:paraId="5E9505D4">
      <w:pPr>
        <w:pStyle w:val="2"/>
        <w:spacing w:line="248" w:lineRule="auto"/>
      </w:pPr>
    </w:p>
    <w:p w14:paraId="3E853B82">
      <w:pPr>
        <w:pStyle w:val="2"/>
        <w:spacing w:line="248" w:lineRule="auto"/>
      </w:pPr>
    </w:p>
    <w:p w14:paraId="647F1B15">
      <w:pPr>
        <w:pStyle w:val="2"/>
        <w:spacing w:line="248" w:lineRule="auto"/>
      </w:pPr>
    </w:p>
    <w:p w14:paraId="3A431262">
      <w:pPr>
        <w:pStyle w:val="2"/>
        <w:spacing w:line="248" w:lineRule="auto"/>
      </w:pPr>
    </w:p>
    <w:p w14:paraId="093646E0">
      <w:pPr>
        <w:pStyle w:val="2"/>
        <w:spacing w:line="248" w:lineRule="auto"/>
      </w:pPr>
    </w:p>
    <w:p w14:paraId="7A93E721">
      <w:pPr>
        <w:pStyle w:val="2"/>
        <w:spacing w:line="248" w:lineRule="auto"/>
      </w:pPr>
    </w:p>
    <w:p w14:paraId="3644914B">
      <w:pPr>
        <w:pStyle w:val="2"/>
        <w:spacing w:line="249" w:lineRule="auto"/>
      </w:pPr>
    </w:p>
    <w:p w14:paraId="751F6E3B">
      <w:pPr>
        <w:pStyle w:val="2"/>
        <w:spacing w:line="249" w:lineRule="auto"/>
      </w:pPr>
    </w:p>
    <w:p w14:paraId="418F7830">
      <w:pPr>
        <w:pStyle w:val="2"/>
        <w:spacing w:line="249" w:lineRule="auto"/>
      </w:pPr>
    </w:p>
    <w:p w14:paraId="08F15065">
      <w:pPr>
        <w:pStyle w:val="2"/>
        <w:spacing w:line="249" w:lineRule="auto"/>
      </w:pPr>
    </w:p>
    <w:p w14:paraId="4CC608A2">
      <w:pPr>
        <w:pStyle w:val="2"/>
        <w:spacing w:line="249" w:lineRule="auto"/>
      </w:pPr>
    </w:p>
    <w:p w14:paraId="62EF9AE3">
      <w:pPr>
        <w:pStyle w:val="2"/>
        <w:spacing w:line="249" w:lineRule="auto"/>
      </w:pPr>
    </w:p>
    <w:p w14:paraId="30E64168">
      <w:pPr>
        <w:spacing w:before="69" w:line="351" w:lineRule="auto"/>
        <w:ind w:left="39" w:hanging="6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5"/>
          <w:sz w:val="21"/>
          <w:szCs w:val="21"/>
        </w:rPr>
        <w:t>24</w:t>
      </w:r>
      <w:r>
        <w:rPr>
          <w:rFonts w:ascii="宋体" w:hAnsi="宋体" w:eastAsia="宋体" w:cs="宋体"/>
          <w:spacing w:val="-5"/>
          <w:sz w:val="21"/>
          <w:szCs w:val="21"/>
        </w:rPr>
        <w:t>、某电力系统典型负荷日平均负荷为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21"/>
          <w:szCs w:val="21"/>
        </w:rPr>
        <w:t>13000M</w:t>
      </w:r>
      <w:r>
        <w:rPr>
          <w:rFonts w:ascii="Times New Roman" w:hAnsi="Times New Roman" w:eastAsia="Times New Roman" w:cs="Times New Roman"/>
          <w:spacing w:val="-6"/>
          <w:sz w:val="21"/>
          <w:szCs w:val="21"/>
        </w:rPr>
        <w:t>W</w:t>
      </w:r>
      <w:r>
        <w:rPr>
          <w:rFonts w:ascii="宋体" w:hAnsi="宋体" w:eastAsia="宋体" w:cs="宋体"/>
          <w:spacing w:val="-6"/>
          <w:sz w:val="21"/>
          <w:szCs w:val="21"/>
        </w:rPr>
        <w:t>，月不均衡系数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21"/>
          <w:szCs w:val="21"/>
        </w:rPr>
        <w:t>Kc=1.15</w:t>
      </w:r>
      <w:r>
        <w:rPr>
          <w:rFonts w:ascii="宋体" w:hAnsi="宋体" w:eastAsia="宋体" w:cs="宋体"/>
          <w:spacing w:val="-6"/>
          <w:sz w:val="21"/>
          <w:szCs w:val="21"/>
        </w:rPr>
        <w:t>，典型日平均负荷率</w:t>
      </w:r>
      <w:r>
        <w:rPr>
          <w:rFonts w:ascii="宋体" w:hAnsi="宋体" w:eastAsia="宋体" w:cs="宋体"/>
          <w:spacing w:val="-5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21"/>
          <w:szCs w:val="21"/>
        </w:rPr>
        <w:t>γ=0.85</w:t>
      </w:r>
      <w:r>
        <w:rPr>
          <w:rFonts w:ascii="宋体" w:hAnsi="宋体" w:eastAsia="宋体" w:cs="宋体"/>
          <w:spacing w:val="-6"/>
          <w:sz w:val="21"/>
          <w:szCs w:val="21"/>
        </w:rPr>
        <w:t>，</w:t>
      </w:r>
      <w:r>
        <w:rPr>
          <w:rFonts w:ascii="宋体" w:hAnsi="宋体" w:eastAsia="宋体" w:cs="宋体"/>
          <w:spacing w:val="-3"/>
          <w:sz w:val="21"/>
          <w:szCs w:val="21"/>
        </w:rPr>
        <w:t>最小负荷率</w:t>
      </w:r>
      <w:r>
        <w:rPr>
          <w:rFonts w:ascii="宋体" w:hAnsi="宋体" w:eastAsia="宋体" w:cs="宋体"/>
          <w:spacing w:val="-3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β=0.65</w:t>
      </w:r>
      <w:r>
        <w:rPr>
          <w:rFonts w:ascii="宋体" w:hAnsi="宋体" w:eastAsia="宋体" w:cs="宋体"/>
          <w:spacing w:val="-3"/>
          <w:sz w:val="21"/>
          <w:szCs w:val="21"/>
        </w:rPr>
        <w:t>，该典型日腰荷为最接近以下哪项？</w:t>
      </w:r>
    </w:p>
    <w:p w14:paraId="53783494">
      <w:pPr>
        <w:spacing w:line="36" w:lineRule="exact"/>
      </w:pPr>
    </w:p>
    <w:tbl>
      <w:tblPr>
        <w:tblStyle w:val="7"/>
        <w:tblW w:w="7362" w:type="dxa"/>
        <w:tblInd w:w="3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74"/>
        <w:gridCol w:w="2005"/>
        <w:gridCol w:w="2098"/>
        <w:gridCol w:w="1585"/>
      </w:tblGrid>
      <w:tr w14:paraId="63DA577C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atLeast"/>
        </w:trPr>
        <w:tc>
          <w:tcPr>
            <w:tcW w:w="1674" w:type="dxa"/>
            <w:vAlign w:val="top"/>
          </w:tcPr>
          <w:p w14:paraId="2410280C">
            <w:pPr>
              <w:pStyle w:val="8"/>
              <w:spacing w:line="187" w:lineRule="auto"/>
            </w:pPr>
            <w:r>
              <w:t>A. 2600MW</w:t>
            </w:r>
          </w:p>
        </w:tc>
        <w:tc>
          <w:tcPr>
            <w:tcW w:w="2005" w:type="dxa"/>
            <w:vAlign w:val="top"/>
          </w:tcPr>
          <w:p w14:paraId="69DC91FF">
            <w:pPr>
              <w:pStyle w:val="8"/>
              <w:spacing w:line="187" w:lineRule="auto"/>
              <w:ind w:left="427"/>
            </w:pPr>
            <w:r>
              <w:rPr>
                <w:spacing w:val="-2"/>
              </w:rPr>
              <w:t>B.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</w:rPr>
              <w:t>5250MW</w:t>
            </w:r>
          </w:p>
        </w:tc>
        <w:tc>
          <w:tcPr>
            <w:tcW w:w="2098" w:type="dxa"/>
            <w:vAlign w:val="top"/>
          </w:tcPr>
          <w:p w14:paraId="43D9B7B3">
            <w:pPr>
              <w:pStyle w:val="8"/>
              <w:spacing w:line="187" w:lineRule="auto"/>
              <w:ind w:left="527"/>
            </w:pPr>
            <w:r>
              <w:rPr>
                <w:spacing w:val="-4"/>
              </w:rPr>
              <w:t>C.</w:t>
            </w:r>
            <w:r>
              <w:rPr>
                <w:spacing w:val="27"/>
              </w:rPr>
              <w:t xml:space="preserve"> </w:t>
            </w:r>
            <w:r>
              <w:rPr>
                <w:spacing w:val="-4"/>
              </w:rPr>
              <w:t>1950MW</w:t>
            </w:r>
          </w:p>
        </w:tc>
        <w:tc>
          <w:tcPr>
            <w:tcW w:w="1585" w:type="dxa"/>
            <w:vAlign w:val="top"/>
          </w:tcPr>
          <w:p w14:paraId="440A1239">
            <w:pPr>
              <w:pStyle w:val="8"/>
              <w:spacing w:line="187" w:lineRule="auto"/>
              <w:jc w:val="right"/>
            </w:pPr>
            <w:r>
              <w:rPr>
                <w:spacing w:val="-1"/>
              </w:rPr>
              <w:t>D. 3000MW</w:t>
            </w:r>
          </w:p>
        </w:tc>
      </w:tr>
      <w:tr w14:paraId="5D79BF32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674" w:type="dxa"/>
            <w:vAlign w:val="top"/>
          </w:tcPr>
          <w:p w14:paraId="7211DB3A">
            <w:pPr>
              <w:spacing w:before="100" w:line="176" w:lineRule="auto"/>
              <w:ind w:left="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4"/>
                <w:sz w:val="21"/>
                <w:szCs w:val="21"/>
              </w:rPr>
              <w:t>解答(     )</w:t>
            </w:r>
          </w:p>
        </w:tc>
        <w:tc>
          <w:tcPr>
            <w:tcW w:w="2005" w:type="dxa"/>
            <w:vAlign w:val="top"/>
          </w:tcPr>
          <w:p w14:paraId="4ED99F6C">
            <w:pPr>
              <w:rPr>
                <w:rFonts w:ascii="Arial"/>
                <w:sz w:val="21"/>
              </w:rPr>
            </w:pPr>
          </w:p>
        </w:tc>
        <w:tc>
          <w:tcPr>
            <w:tcW w:w="2098" w:type="dxa"/>
            <w:vAlign w:val="top"/>
          </w:tcPr>
          <w:p w14:paraId="6EC0D01A">
            <w:pPr>
              <w:rPr>
                <w:rFonts w:ascii="Arial"/>
                <w:sz w:val="21"/>
              </w:rPr>
            </w:pPr>
          </w:p>
        </w:tc>
        <w:tc>
          <w:tcPr>
            <w:tcW w:w="1585" w:type="dxa"/>
            <w:vAlign w:val="top"/>
          </w:tcPr>
          <w:p w14:paraId="64CD0C83">
            <w:pPr>
              <w:rPr>
                <w:rFonts w:ascii="Arial"/>
                <w:sz w:val="21"/>
              </w:rPr>
            </w:pPr>
          </w:p>
        </w:tc>
      </w:tr>
    </w:tbl>
    <w:p w14:paraId="1B86DD1B">
      <w:pPr>
        <w:pStyle w:val="2"/>
      </w:pPr>
    </w:p>
    <w:p w14:paraId="08663C67">
      <w:pPr>
        <w:sectPr>
          <w:headerReference r:id="rId52" w:type="default"/>
          <w:footerReference r:id="rId53" w:type="default"/>
          <w:pgSz w:w="11907" w:h="16839"/>
          <w:pgMar w:top="1175" w:right="1298" w:bottom="1395" w:left="1332" w:header="836" w:footer="1168" w:gutter="0"/>
          <w:cols w:space="720" w:num="1"/>
        </w:sectPr>
      </w:pPr>
    </w:p>
    <w:p w14:paraId="0FCA8A13">
      <w:pPr>
        <w:spacing w:before="271" w:line="354" w:lineRule="auto"/>
        <w:ind w:left="37" w:right="26" w:hanging="4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25.  </w:t>
      </w:r>
      <w:r>
        <w:rPr>
          <w:rFonts w:ascii="宋体" w:hAnsi="宋体" w:eastAsia="宋体" w:cs="宋体"/>
          <w:spacing w:val="-1"/>
          <w:sz w:val="21"/>
          <w:szCs w:val="21"/>
        </w:rPr>
        <w:t>某坝基为石灰岩地层，采用直径</w:t>
      </w:r>
      <w:r>
        <w:rPr>
          <w:rFonts w:ascii="宋体" w:hAnsi="宋体" w:eastAsia="宋体" w:cs="宋体"/>
          <w:spacing w:val="-4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75mm</w:t>
      </w:r>
      <w:r>
        <w:rPr>
          <w:rFonts w:ascii="Times New Roman" w:hAnsi="Times New Roman" w:eastAsia="Times New Roman" w:cs="Times New Roman"/>
          <w:spacing w:val="30"/>
          <w:w w:val="101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"/>
          <w:sz w:val="21"/>
          <w:szCs w:val="21"/>
        </w:rPr>
        <w:t>的双层岩芯管金刚石钻进，连续取</w:t>
      </w:r>
      <w:r>
        <w:rPr>
          <w:rFonts w:ascii="宋体" w:hAnsi="宋体" w:eastAsia="宋体" w:cs="宋体"/>
          <w:spacing w:val="-2"/>
          <w:sz w:val="21"/>
          <w:szCs w:val="21"/>
        </w:rPr>
        <w:t>芯，某回次进尺</w:t>
      </w:r>
      <w:r>
        <w:rPr>
          <w:rFonts w:ascii="宋体" w:hAnsi="宋体" w:eastAsia="宋体" w:cs="宋体"/>
          <w:spacing w:val="-2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1m</w:t>
      </w:r>
      <w:r>
        <w:rPr>
          <w:rFonts w:ascii="Times New Roman" w:hAnsi="Times New Roman" w:eastAsia="Times New Roman" w:cs="Times New Roman"/>
          <w:spacing w:val="13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得</w:t>
      </w:r>
      <w:r>
        <w:rPr>
          <w:rFonts w:ascii="宋体" w:hAnsi="宋体" w:eastAsia="宋体" w:cs="宋体"/>
          <w:sz w:val="21"/>
          <w:szCs w:val="21"/>
        </w:rPr>
        <w:t>到的柱状岩芯长度分别为</w:t>
      </w:r>
      <w:r>
        <w:rPr>
          <w:rFonts w:ascii="宋体" w:hAnsi="宋体" w:eastAsia="宋体" w:cs="宋体"/>
          <w:spacing w:val="-1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280mm</w:t>
      </w:r>
      <w:r>
        <w:rPr>
          <w:rFonts w:ascii="宋体" w:hAnsi="宋体" w:eastAsia="宋体" w:cs="宋体"/>
          <w:sz w:val="21"/>
          <w:szCs w:val="21"/>
        </w:rPr>
        <w:t>、</w:t>
      </w:r>
      <w:r>
        <w:rPr>
          <w:rFonts w:ascii="Times New Roman" w:hAnsi="Times New Roman" w:eastAsia="Times New Roman" w:cs="Times New Roman"/>
          <w:sz w:val="21"/>
          <w:szCs w:val="21"/>
        </w:rPr>
        <w:t>170mm</w:t>
      </w:r>
      <w:r>
        <w:rPr>
          <w:rFonts w:ascii="宋体" w:hAnsi="宋体" w:eastAsia="宋体" w:cs="宋体"/>
          <w:sz w:val="21"/>
          <w:szCs w:val="21"/>
        </w:rPr>
        <w:t>、</w:t>
      </w:r>
      <w:r>
        <w:rPr>
          <w:rFonts w:ascii="Times New Roman" w:hAnsi="Times New Roman" w:eastAsia="Times New Roman" w:cs="Times New Roman"/>
          <w:sz w:val="21"/>
          <w:szCs w:val="21"/>
        </w:rPr>
        <w:t>1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50mm</w:t>
      </w:r>
      <w:r>
        <w:rPr>
          <w:rFonts w:ascii="Times New Roman" w:hAnsi="Times New Roman" w:eastAsia="Times New Roman" w:cs="Times New Roman"/>
          <w:spacing w:val="-31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"/>
          <w:sz w:val="21"/>
          <w:szCs w:val="21"/>
        </w:rPr>
        <w:t>、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100mm</w:t>
      </w:r>
      <w:r>
        <w:rPr>
          <w:rFonts w:ascii="宋体" w:hAnsi="宋体" w:eastAsia="宋体" w:cs="宋体"/>
          <w:spacing w:val="-1"/>
          <w:sz w:val="21"/>
          <w:szCs w:val="21"/>
        </w:rPr>
        <w:t>、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70mm</w:t>
      </w:r>
      <w:r>
        <w:rPr>
          <w:rFonts w:ascii="宋体" w:hAnsi="宋体" w:eastAsia="宋体" w:cs="宋体"/>
          <w:spacing w:val="-1"/>
          <w:sz w:val="21"/>
          <w:szCs w:val="21"/>
        </w:rPr>
        <w:t>、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52mm</w:t>
      </w:r>
      <w:r>
        <w:rPr>
          <w:rFonts w:ascii="宋体" w:hAnsi="宋体" w:eastAsia="宋体" w:cs="宋体"/>
          <w:spacing w:val="-1"/>
          <w:sz w:val="21"/>
          <w:szCs w:val="21"/>
        </w:rPr>
        <w:t>。下列哪一选项对该岩</w:t>
      </w:r>
      <w:r>
        <w:rPr>
          <w:rFonts w:ascii="宋体" w:hAnsi="宋体" w:eastAsia="宋体" w:cs="宋体"/>
          <w:spacing w:val="-4"/>
          <w:sz w:val="21"/>
          <w:szCs w:val="21"/>
        </w:rPr>
        <w:t>石的</w:t>
      </w:r>
      <w:r>
        <w:rPr>
          <w:rFonts w:ascii="宋体" w:hAnsi="宋体" w:eastAsia="宋体" w:cs="宋体"/>
          <w:spacing w:val="-34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1"/>
          <w:szCs w:val="21"/>
        </w:rPr>
        <w:t xml:space="preserve">RQD </w:t>
      </w:r>
      <w:r>
        <w:rPr>
          <w:rFonts w:ascii="宋体" w:hAnsi="宋体" w:eastAsia="宋体" w:cs="宋体"/>
          <w:spacing w:val="-4"/>
          <w:sz w:val="21"/>
          <w:szCs w:val="21"/>
        </w:rPr>
        <w:t>指标和分级质量评价是正确的？</w:t>
      </w:r>
    </w:p>
    <w:p w14:paraId="5D69A095">
      <w:pPr>
        <w:spacing w:before="17" w:line="217" w:lineRule="auto"/>
        <w:ind w:left="30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A. RQD=49%</w:t>
      </w:r>
      <w:r>
        <w:rPr>
          <w:rFonts w:ascii="Times New Roman" w:hAnsi="Times New Roman" w:eastAsia="Times New Roman" w:cs="Times New Roman"/>
          <w:spacing w:val="-27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IV</w:t>
      </w:r>
      <w:r>
        <w:rPr>
          <w:rFonts w:ascii="Times New Roman" w:hAnsi="Times New Roman" w:eastAsia="Times New Roman" w:cs="Times New Roman"/>
          <w:spacing w:val="13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"/>
          <w:sz w:val="21"/>
          <w:szCs w:val="21"/>
        </w:rPr>
        <w:t xml:space="preserve">级，质量差             </w:t>
      </w:r>
      <w:r>
        <w:rPr>
          <w:rFonts w:ascii="宋体" w:hAnsi="宋体" w:eastAsia="宋体" w:cs="宋体"/>
          <w:spacing w:val="-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B. RQD=60%</w:t>
      </w:r>
      <w:r>
        <w:rPr>
          <w:rFonts w:ascii="Times New Roman" w:hAnsi="Times New Roman" w:eastAsia="Times New Roman" w:cs="Times New Roman"/>
          <w:spacing w:val="-29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Ⅲ</w:t>
      </w:r>
      <w:r>
        <w:rPr>
          <w:rFonts w:ascii="宋体" w:hAnsi="宋体" w:eastAsia="宋体" w:cs="宋体"/>
          <w:spacing w:val="-2"/>
          <w:sz w:val="21"/>
          <w:szCs w:val="21"/>
        </w:rPr>
        <w:t>级，质量中等</w:t>
      </w:r>
    </w:p>
    <w:p w14:paraId="6DC9BB0E">
      <w:pPr>
        <w:spacing w:before="163" w:line="217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C. RQD=70%</w:t>
      </w:r>
      <w:r>
        <w:rPr>
          <w:rFonts w:ascii="Times New Roman" w:hAnsi="Times New Roman" w:eastAsia="Times New Roman" w:cs="Times New Roman"/>
          <w:spacing w:val="-14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Ⅲ</w:t>
      </w:r>
      <w:r>
        <w:rPr>
          <w:rFonts w:ascii="宋体" w:hAnsi="宋体" w:eastAsia="宋体" w:cs="宋体"/>
          <w:spacing w:val="-2"/>
          <w:sz w:val="21"/>
          <w:szCs w:val="21"/>
        </w:rPr>
        <w:t>级，质量中等</w:t>
      </w:r>
      <w:r>
        <w:rPr>
          <w:rFonts w:ascii="宋体" w:hAnsi="宋体" w:eastAsia="宋体" w:cs="宋体"/>
          <w:spacing w:val="6"/>
          <w:sz w:val="21"/>
          <w:szCs w:val="21"/>
        </w:rPr>
        <w:t xml:space="preserve">           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D. RQD=79%</w:t>
      </w:r>
      <w:r>
        <w:rPr>
          <w:rFonts w:ascii="Times New Roman" w:hAnsi="Times New Roman" w:eastAsia="Times New Roman" w:cs="Times New Roman"/>
          <w:spacing w:val="-21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Ⅱ</w:t>
      </w:r>
      <w:r>
        <w:rPr>
          <w:rFonts w:ascii="宋体" w:hAnsi="宋体" w:eastAsia="宋体" w:cs="宋体"/>
          <w:spacing w:val="-2"/>
          <w:sz w:val="21"/>
          <w:szCs w:val="21"/>
        </w:rPr>
        <w:t>级，质量好</w:t>
      </w:r>
    </w:p>
    <w:p w14:paraId="522B9EF9">
      <w:pPr>
        <w:spacing w:before="161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5288B044">
      <w:pPr>
        <w:pStyle w:val="2"/>
        <w:spacing w:line="248" w:lineRule="auto"/>
      </w:pPr>
    </w:p>
    <w:p w14:paraId="190493E3">
      <w:pPr>
        <w:pStyle w:val="2"/>
        <w:spacing w:line="248" w:lineRule="auto"/>
      </w:pPr>
    </w:p>
    <w:p w14:paraId="1B45ECB5">
      <w:pPr>
        <w:pStyle w:val="2"/>
        <w:spacing w:line="248" w:lineRule="auto"/>
      </w:pPr>
    </w:p>
    <w:p w14:paraId="15633812">
      <w:pPr>
        <w:pStyle w:val="2"/>
        <w:spacing w:line="248" w:lineRule="auto"/>
      </w:pPr>
    </w:p>
    <w:p w14:paraId="74A8C924">
      <w:pPr>
        <w:pStyle w:val="2"/>
        <w:spacing w:line="248" w:lineRule="auto"/>
      </w:pPr>
    </w:p>
    <w:p w14:paraId="63A7596E">
      <w:pPr>
        <w:pStyle w:val="2"/>
        <w:spacing w:line="248" w:lineRule="auto"/>
      </w:pPr>
    </w:p>
    <w:p w14:paraId="164AC44B">
      <w:pPr>
        <w:pStyle w:val="2"/>
        <w:spacing w:line="248" w:lineRule="auto"/>
      </w:pPr>
    </w:p>
    <w:p w14:paraId="7ED46C7C">
      <w:pPr>
        <w:pStyle w:val="2"/>
        <w:spacing w:line="248" w:lineRule="auto"/>
      </w:pPr>
    </w:p>
    <w:p w14:paraId="7C59C312">
      <w:pPr>
        <w:pStyle w:val="2"/>
        <w:spacing w:line="248" w:lineRule="auto"/>
      </w:pPr>
    </w:p>
    <w:p w14:paraId="2918CA6A">
      <w:pPr>
        <w:pStyle w:val="2"/>
        <w:spacing w:line="248" w:lineRule="auto"/>
      </w:pPr>
    </w:p>
    <w:p w14:paraId="0F0AD466">
      <w:pPr>
        <w:pStyle w:val="2"/>
        <w:spacing w:line="248" w:lineRule="auto"/>
      </w:pPr>
    </w:p>
    <w:p w14:paraId="54F430B7">
      <w:pPr>
        <w:pStyle w:val="2"/>
        <w:spacing w:line="248" w:lineRule="auto"/>
      </w:pPr>
    </w:p>
    <w:p w14:paraId="66347622">
      <w:pPr>
        <w:pStyle w:val="2"/>
        <w:spacing w:line="248" w:lineRule="auto"/>
      </w:pPr>
    </w:p>
    <w:p w14:paraId="63440DF3">
      <w:pPr>
        <w:pStyle w:val="2"/>
        <w:spacing w:line="249" w:lineRule="auto"/>
      </w:pPr>
    </w:p>
    <w:p w14:paraId="759FE1AA">
      <w:pPr>
        <w:pStyle w:val="2"/>
        <w:spacing w:line="249" w:lineRule="auto"/>
      </w:pPr>
    </w:p>
    <w:p w14:paraId="1402C6A7">
      <w:pPr>
        <w:pStyle w:val="2"/>
        <w:spacing w:line="249" w:lineRule="auto"/>
      </w:pPr>
    </w:p>
    <w:p w14:paraId="456F981C">
      <w:pPr>
        <w:pStyle w:val="2"/>
        <w:spacing w:line="249" w:lineRule="auto"/>
      </w:pPr>
    </w:p>
    <w:p w14:paraId="45701928">
      <w:pPr>
        <w:pStyle w:val="2"/>
        <w:spacing w:line="249" w:lineRule="auto"/>
      </w:pPr>
    </w:p>
    <w:p w14:paraId="523130F5">
      <w:pPr>
        <w:pStyle w:val="2"/>
        <w:spacing w:line="249" w:lineRule="auto"/>
      </w:pPr>
    </w:p>
    <w:p w14:paraId="165A698A">
      <w:pPr>
        <w:spacing w:before="69" w:line="234" w:lineRule="auto"/>
        <w:ind w:left="33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26.  </w:t>
      </w:r>
      <w:r>
        <w:rPr>
          <w:rFonts w:ascii="宋体" w:hAnsi="宋体" w:eastAsia="宋体" w:cs="宋体"/>
          <w:sz w:val="21"/>
          <w:szCs w:val="21"/>
        </w:rPr>
        <w:t>下列哪一选项的描述不符合湿陷</w:t>
      </w:r>
      <w:r>
        <w:rPr>
          <w:rFonts w:ascii="宋体" w:hAnsi="宋体" w:eastAsia="宋体" w:cs="宋体"/>
          <w:spacing w:val="-1"/>
          <w:sz w:val="21"/>
          <w:szCs w:val="21"/>
        </w:rPr>
        <w:t>性黄土的特征？并分别说明理由。</w:t>
      </w:r>
    </w:p>
    <w:p w14:paraId="75DFE93A">
      <w:pPr>
        <w:spacing w:before="141" w:line="221" w:lineRule="auto"/>
        <w:ind w:left="30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A.  </w:t>
      </w:r>
      <w:r>
        <w:rPr>
          <w:rFonts w:ascii="宋体" w:hAnsi="宋体" w:eastAsia="宋体" w:cs="宋体"/>
          <w:sz w:val="21"/>
          <w:szCs w:val="21"/>
        </w:rPr>
        <w:t>一般来说，黄土形成时代越老，湿陷性越弱</w:t>
      </w:r>
    </w:p>
    <w:p w14:paraId="38B131AA">
      <w:pPr>
        <w:spacing w:before="159" w:line="221" w:lineRule="auto"/>
        <w:ind w:left="32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B.  </w:t>
      </w:r>
      <w:r>
        <w:rPr>
          <w:rFonts w:ascii="宋体" w:hAnsi="宋体" w:eastAsia="宋体" w:cs="宋体"/>
          <w:sz w:val="21"/>
          <w:szCs w:val="21"/>
        </w:rPr>
        <w:t>天然含水率低时，湿陷性强，承载力较高</w:t>
      </w:r>
    </w:p>
    <w:p w14:paraId="2CD2133A">
      <w:pPr>
        <w:spacing w:before="157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C.  </w:t>
      </w:r>
      <w:r>
        <w:rPr>
          <w:rFonts w:ascii="宋体" w:hAnsi="宋体" w:eastAsia="宋体" w:cs="宋体"/>
          <w:spacing w:val="-1"/>
          <w:sz w:val="21"/>
          <w:szCs w:val="21"/>
        </w:rPr>
        <w:t>饱和度与湿陷系数成正比</w:t>
      </w:r>
    </w:p>
    <w:p w14:paraId="34891867">
      <w:pPr>
        <w:spacing w:before="157" w:line="290" w:lineRule="auto"/>
        <w:ind w:left="35" w:right="3003" w:hanging="3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D.  </w:t>
      </w:r>
      <w:r>
        <w:rPr>
          <w:rFonts w:ascii="宋体" w:hAnsi="宋体" w:eastAsia="宋体" w:cs="宋体"/>
          <w:sz w:val="21"/>
          <w:szCs w:val="21"/>
        </w:rPr>
        <w:t>当液限小于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30%</w:t>
      </w:r>
      <w:r>
        <w:rPr>
          <w:rFonts w:ascii="宋体" w:hAnsi="宋体" w:eastAsia="宋体" w:cs="宋体"/>
          <w:sz w:val="21"/>
          <w:szCs w:val="21"/>
        </w:rPr>
        <w:t>时，湿陷性较强，液限越高</w:t>
      </w:r>
      <w:r>
        <w:rPr>
          <w:rFonts w:ascii="宋体" w:hAnsi="宋体" w:eastAsia="宋体" w:cs="宋体"/>
          <w:spacing w:val="-1"/>
          <w:sz w:val="21"/>
          <w:szCs w:val="21"/>
        </w:rPr>
        <w:t>，黄土承载力也越高</w:t>
      </w: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43C0C292">
      <w:pPr>
        <w:spacing w:line="290" w:lineRule="auto"/>
        <w:rPr>
          <w:rFonts w:ascii="宋体" w:hAnsi="宋体" w:eastAsia="宋体" w:cs="宋体"/>
          <w:sz w:val="21"/>
          <w:szCs w:val="21"/>
        </w:rPr>
        <w:sectPr>
          <w:headerReference r:id="rId54" w:type="default"/>
          <w:footerReference r:id="rId55" w:type="default"/>
          <w:pgSz w:w="11907" w:h="16839"/>
          <w:pgMar w:top="1175" w:right="1330" w:bottom="1395" w:left="1332" w:header="836" w:footer="1168" w:gutter="0"/>
          <w:cols w:space="720" w:num="1"/>
        </w:sectPr>
      </w:pPr>
    </w:p>
    <w:p w14:paraId="755CE8BD">
      <w:pPr>
        <w:spacing w:before="271" w:line="313" w:lineRule="auto"/>
        <w:ind w:left="35" w:hanging="2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27.  </w:t>
      </w:r>
      <w:r>
        <w:rPr>
          <w:rFonts w:ascii="宋体" w:hAnsi="宋体" w:eastAsia="宋体" w:cs="宋体"/>
          <w:sz w:val="21"/>
          <w:szCs w:val="21"/>
        </w:rPr>
        <w:t>太行山南段某流域出口处修建一水利枢纽工程，设计坝高</w:t>
      </w:r>
      <w:r>
        <w:rPr>
          <w:rFonts w:ascii="宋体" w:hAnsi="宋体" w:eastAsia="宋体" w:cs="宋体"/>
          <w:spacing w:val="-4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40m</w:t>
      </w:r>
      <w:r>
        <w:rPr>
          <w:rFonts w:ascii="宋体" w:hAnsi="宋体" w:eastAsia="宋体" w:cs="宋体"/>
          <w:sz w:val="21"/>
          <w:szCs w:val="21"/>
        </w:rPr>
        <w:t>，库容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1.2 </w:t>
      </w:r>
      <w:r>
        <w:rPr>
          <w:rFonts w:ascii="宋体" w:hAnsi="宋体" w:eastAsia="宋体" w:cs="宋体"/>
          <w:sz w:val="21"/>
          <w:szCs w:val="21"/>
        </w:rPr>
        <w:t>亿</w:t>
      </w:r>
      <w:r>
        <w:rPr>
          <w:rFonts w:ascii="Times New Roman" w:hAnsi="Times New Roman" w:eastAsia="Times New Roman" w:cs="Times New Roman"/>
          <w:sz w:val="21"/>
          <w:szCs w:val="21"/>
        </w:rPr>
        <w:t>m³</w:t>
      </w:r>
      <w:r>
        <w:rPr>
          <w:rFonts w:ascii="宋体" w:hAnsi="宋体" w:eastAsia="宋体" w:cs="宋体"/>
          <w:sz w:val="21"/>
          <w:szCs w:val="21"/>
        </w:rPr>
        <w:t>, 大坝为黏土心墙</w:t>
      </w:r>
      <w:r>
        <w:rPr>
          <w:rFonts w:ascii="宋体" w:hAnsi="宋体" w:eastAsia="宋体" w:cs="宋体"/>
          <w:spacing w:val="-6"/>
          <w:sz w:val="21"/>
          <w:szCs w:val="21"/>
        </w:rPr>
        <w:t>坝。工程设岗地黏土料场</w:t>
      </w:r>
      <w:r>
        <w:rPr>
          <w:rFonts w:ascii="宋体" w:hAnsi="宋体" w:eastAsia="宋体" w:cs="宋体"/>
          <w:spacing w:val="-3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21"/>
          <w:szCs w:val="21"/>
        </w:rPr>
        <w:t>1</w:t>
      </w:r>
      <w:r>
        <w:rPr>
          <w:rFonts w:ascii="Times New Roman" w:hAnsi="Times New Roman" w:eastAsia="Times New Roman" w:cs="Times New Roman"/>
          <w:spacing w:val="14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6"/>
          <w:sz w:val="21"/>
          <w:szCs w:val="21"/>
        </w:rPr>
        <w:t>处，取料量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21"/>
          <w:szCs w:val="21"/>
        </w:rPr>
        <w:t>50</w:t>
      </w:r>
      <w:r>
        <w:rPr>
          <w:rFonts w:ascii="Times New Roman" w:hAnsi="Times New Roman" w:eastAsia="Times New Roman" w:cs="Times New Roman"/>
          <w:spacing w:val="14"/>
          <w:w w:val="101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6"/>
          <w:sz w:val="21"/>
          <w:szCs w:val="21"/>
        </w:rPr>
        <w:t>万</w:t>
      </w:r>
      <w:r>
        <w:rPr>
          <w:rFonts w:ascii="宋体" w:hAnsi="宋体" w:eastAsia="宋体" w:cs="宋体"/>
          <w:spacing w:val="-5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21"/>
          <w:szCs w:val="21"/>
        </w:rPr>
        <w:t>m³</w:t>
      </w:r>
      <w:r>
        <w:rPr>
          <w:rFonts w:ascii="宋体" w:hAnsi="宋体" w:eastAsia="宋体" w:cs="宋体"/>
          <w:spacing w:val="-6"/>
          <w:sz w:val="21"/>
          <w:szCs w:val="21"/>
        </w:rPr>
        <w:t>,</w:t>
      </w:r>
      <w:r>
        <w:rPr>
          <w:rFonts w:ascii="宋体" w:hAnsi="宋体" w:eastAsia="宋体" w:cs="宋体"/>
          <w:spacing w:val="-26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6"/>
          <w:sz w:val="21"/>
          <w:szCs w:val="21"/>
        </w:rPr>
        <w:t>取土场边坡设计坡比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7"/>
          <w:sz w:val="21"/>
          <w:szCs w:val="21"/>
        </w:rPr>
        <w:t>1:1.5</w:t>
      </w:r>
      <w:r>
        <w:rPr>
          <w:rFonts w:ascii="宋体" w:hAnsi="宋体" w:eastAsia="宋体" w:cs="宋体"/>
          <w:spacing w:val="-7"/>
          <w:sz w:val="21"/>
          <w:szCs w:val="21"/>
        </w:rPr>
        <w:t>，坡高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7"/>
          <w:sz w:val="21"/>
          <w:szCs w:val="21"/>
        </w:rPr>
        <w:t>10m</w:t>
      </w:r>
      <w:r>
        <w:rPr>
          <w:rFonts w:ascii="宋体" w:hAnsi="宋体" w:eastAsia="宋体" w:cs="宋体"/>
          <w:spacing w:val="-7"/>
          <w:sz w:val="21"/>
          <w:szCs w:val="21"/>
        </w:rPr>
        <w:t>，面积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7"/>
          <w:sz w:val="21"/>
          <w:szCs w:val="21"/>
        </w:rPr>
        <w:t>6.8hm²</w:t>
      </w:r>
      <w:r>
        <w:rPr>
          <w:rFonts w:ascii="宋体" w:hAnsi="宋体" w:eastAsia="宋体" w:cs="宋体"/>
          <w:spacing w:val="-7"/>
          <w:sz w:val="21"/>
          <w:szCs w:val="21"/>
        </w:rPr>
        <w:t>。</w:t>
      </w:r>
      <w:r>
        <w:rPr>
          <w:rFonts w:ascii="宋体" w:hAnsi="宋体" w:eastAsia="宋体" w:cs="宋体"/>
          <w:spacing w:val="-1"/>
          <w:sz w:val="21"/>
          <w:szCs w:val="21"/>
        </w:rPr>
        <w:t>拟对工程取土场进行复耕，以下设计最经济合理的是哪项？说明理由。</w:t>
      </w:r>
    </w:p>
    <w:p w14:paraId="78BBFF84">
      <w:pPr>
        <w:spacing w:before="157" w:line="234" w:lineRule="auto"/>
        <w:ind w:left="30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A.</w:t>
      </w:r>
      <w:r>
        <w:rPr>
          <w:rFonts w:ascii="宋体" w:hAnsi="宋体" w:eastAsia="宋体" w:cs="宋体"/>
          <w:spacing w:val="-1"/>
          <w:sz w:val="21"/>
          <w:szCs w:val="21"/>
        </w:rPr>
        <w:t>边坡采用草皮护坡，平台覆表土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50cm </w:t>
      </w:r>
      <w:r>
        <w:rPr>
          <w:rFonts w:ascii="宋体" w:hAnsi="宋体" w:eastAsia="宋体" w:cs="宋体"/>
          <w:spacing w:val="-1"/>
          <w:sz w:val="21"/>
          <w:szCs w:val="21"/>
        </w:rPr>
        <w:t>后再复耕</w:t>
      </w:r>
    </w:p>
    <w:p w14:paraId="6FCE50DA">
      <w:pPr>
        <w:spacing w:before="144" w:line="234" w:lineRule="auto"/>
        <w:ind w:left="32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B.</w:t>
      </w:r>
      <w:r>
        <w:rPr>
          <w:rFonts w:ascii="宋体" w:hAnsi="宋体" w:eastAsia="宋体" w:cs="宋体"/>
          <w:spacing w:val="-1"/>
          <w:sz w:val="21"/>
          <w:szCs w:val="21"/>
        </w:rPr>
        <w:t>边坡采用挂网喷播植草，平台覆表土</w:t>
      </w:r>
      <w:r>
        <w:rPr>
          <w:rFonts w:ascii="宋体" w:hAnsi="宋体" w:eastAsia="宋体" w:cs="宋体"/>
          <w:spacing w:val="-29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50cm </w:t>
      </w:r>
      <w:r>
        <w:rPr>
          <w:rFonts w:ascii="宋体" w:hAnsi="宋体" w:eastAsia="宋体" w:cs="宋体"/>
          <w:spacing w:val="-1"/>
          <w:sz w:val="21"/>
          <w:szCs w:val="21"/>
        </w:rPr>
        <w:t>后再复耕</w:t>
      </w:r>
    </w:p>
    <w:p w14:paraId="4711F4FA">
      <w:pPr>
        <w:spacing w:before="141" w:line="234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C.</w:t>
      </w:r>
      <w:r>
        <w:rPr>
          <w:rFonts w:ascii="宋体" w:hAnsi="宋体" w:eastAsia="宋体" w:cs="宋体"/>
          <w:spacing w:val="-1"/>
          <w:sz w:val="21"/>
          <w:szCs w:val="21"/>
        </w:rPr>
        <w:t>边坡采用草皮护坡，平台先覆黏土</w:t>
      </w:r>
      <w:r>
        <w:rPr>
          <w:rFonts w:ascii="宋体" w:hAnsi="宋体" w:eastAsia="宋体" w:cs="宋体"/>
          <w:spacing w:val="-3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20cm</w:t>
      </w:r>
      <w:r>
        <w:rPr>
          <w:rFonts w:ascii="宋体" w:hAnsi="宋体" w:eastAsia="宋体" w:cs="宋体"/>
          <w:spacing w:val="-1"/>
          <w:sz w:val="21"/>
          <w:szCs w:val="21"/>
        </w:rPr>
        <w:t>，再覆表土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30cm </w:t>
      </w:r>
      <w:r>
        <w:rPr>
          <w:rFonts w:ascii="宋体" w:hAnsi="宋体" w:eastAsia="宋体" w:cs="宋体"/>
          <w:spacing w:val="-1"/>
          <w:sz w:val="21"/>
          <w:szCs w:val="21"/>
        </w:rPr>
        <w:t>后再复耕</w:t>
      </w:r>
    </w:p>
    <w:p w14:paraId="72D43C9F">
      <w:pPr>
        <w:spacing w:before="142" w:line="290" w:lineRule="auto"/>
        <w:ind w:left="35" w:right="2501" w:hanging="3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>D.</w:t>
      </w:r>
      <w:r>
        <w:rPr>
          <w:rFonts w:ascii="宋体" w:hAnsi="宋体" w:eastAsia="宋体" w:cs="宋体"/>
          <w:sz w:val="21"/>
          <w:szCs w:val="21"/>
        </w:rPr>
        <w:t>边坡采用挂网喷播植草，平台先覆黏土</w:t>
      </w:r>
      <w:r>
        <w:rPr>
          <w:rFonts w:ascii="宋体" w:hAnsi="宋体" w:eastAsia="宋体" w:cs="宋体"/>
          <w:spacing w:val="-4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20cm</w:t>
      </w:r>
      <w:r>
        <w:rPr>
          <w:rFonts w:ascii="宋体" w:hAnsi="宋体" w:eastAsia="宋体" w:cs="宋体"/>
          <w:spacing w:val="-1"/>
          <w:sz w:val="21"/>
          <w:szCs w:val="21"/>
        </w:rPr>
        <w:t>，再覆表土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30cm </w:t>
      </w:r>
      <w:r>
        <w:rPr>
          <w:rFonts w:ascii="宋体" w:hAnsi="宋体" w:eastAsia="宋体" w:cs="宋体"/>
          <w:spacing w:val="-1"/>
          <w:sz w:val="21"/>
          <w:szCs w:val="21"/>
        </w:rPr>
        <w:t>后再复耕</w:t>
      </w: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6BB5B113">
      <w:pPr>
        <w:pStyle w:val="2"/>
        <w:spacing w:line="254" w:lineRule="auto"/>
      </w:pPr>
    </w:p>
    <w:p w14:paraId="13C5EFA7">
      <w:pPr>
        <w:pStyle w:val="2"/>
        <w:spacing w:line="254" w:lineRule="auto"/>
      </w:pPr>
    </w:p>
    <w:p w14:paraId="10CDDD65">
      <w:pPr>
        <w:pStyle w:val="2"/>
        <w:spacing w:line="254" w:lineRule="auto"/>
      </w:pPr>
    </w:p>
    <w:p w14:paraId="03E5D5C1">
      <w:pPr>
        <w:pStyle w:val="2"/>
        <w:spacing w:line="255" w:lineRule="auto"/>
      </w:pPr>
    </w:p>
    <w:p w14:paraId="7EF51047">
      <w:pPr>
        <w:pStyle w:val="2"/>
        <w:spacing w:line="255" w:lineRule="auto"/>
      </w:pPr>
    </w:p>
    <w:p w14:paraId="1A06BC6A">
      <w:pPr>
        <w:pStyle w:val="2"/>
        <w:spacing w:line="255" w:lineRule="auto"/>
      </w:pPr>
    </w:p>
    <w:p w14:paraId="18E14B83">
      <w:pPr>
        <w:spacing w:before="69" w:line="355" w:lineRule="auto"/>
        <w:ind w:left="38" w:right="71" w:hanging="5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28.  </w:t>
      </w:r>
      <w:r>
        <w:rPr>
          <w:rFonts w:ascii="宋体" w:hAnsi="宋体" w:eastAsia="宋体" w:cs="宋体"/>
          <w:sz w:val="21"/>
          <w:szCs w:val="21"/>
        </w:rPr>
        <w:t>西南地区某低频泥石流沟，在泥石流过流区建有一座浆砌石拦沙坝，年久失修，坝址</w:t>
      </w:r>
      <w:r>
        <w:rPr>
          <w:rFonts w:ascii="宋体" w:hAnsi="宋体" w:eastAsia="宋体" w:cs="宋体"/>
          <w:spacing w:val="-1"/>
          <w:sz w:val="21"/>
          <w:szCs w:val="21"/>
        </w:rPr>
        <w:t>处现状断面</w:t>
      </w:r>
      <w:r>
        <w:rPr>
          <w:rFonts w:ascii="宋体" w:hAnsi="宋体" w:eastAsia="宋体" w:cs="宋体"/>
          <w:sz w:val="21"/>
          <w:szCs w:val="21"/>
        </w:rPr>
        <w:t>形式如下图所示</w:t>
      </w:r>
      <w:r>
        <w:rPr>
          <w:rFonts w:ascii="Times New Roman" w:hAnsi="Times New Roman" w:eastAsia="Times New Roman" w:cs="Times New Roman"/>
          <w:sz w:val="21"/>
          <w:szCs w:val="21"/>
        </w:rPr>
        <w:t>(</w:t>
      </w:r>
      <w:r>
        <w:rPr>
          <w:rFonts w:ascii="宋体" w:hAnsi="宋体" w:eastAsia="宋体" w:cs="宋体"/>
          <w:sz w:val="21"/>
          <w:szCs w:val="21"/>
        </w:rPr>
        <w:t>图中单位：</w:t>
      </w:r>
      <w:r>
        <w:rPr>
          <w:rFonts w:ascii="Times New Roman" w:hAnsi="Times New Roman" w:eastAsia="Times New Roman" w:cs="Times New Roman"/>
          <w:sz w:val="21"/>
          <w:szCs w:val="21"/>
        </w:rPr>
        <w:t>m)</w:t>
      </w:r>
      <w:r>
        <w:rPr>
          <w:rFonts w:ascii="宋体" w:hAnsi="宋体" w:eastAsia="宋体" w:cs="宋体"/>
          <w:sz w:val="21"/>
          <w:szCs w:val="21"/>
        </w:rPr>
        <w:t>，已知浆砌石容重</w:t>
      </w:r>
      <w:r>
        <w:rPr>
          <w:rFonts w:ascii="宋体" w:hAnsi="宋体" w:eastAsia="宋体" w:cs="宋体"/>
          <w:spacing w:val="-32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2.1t/m³</w:t>
      </w:r>
      <w:r>
        <w:rPr>
          <w:rFonts w:ascii="宋体" w:hAnsi="宋体" w:eastAsia="宋体" w:cs="宋体"/>
          <w:sz w:val="21"/>
          <w:szCs w:val="21"/>
        </w:rPr>
        <w:t xml:space="preserve">, </w:t>
      </w:r>
      <w:r>
        <w:rPr>
          <w:rFonts w:ascii="宋体" w:hAnsi="宋体" w:eastAsia="宋体" w:cs="宋体"/>
          <w:spacing w:val="-1"/>
          <w:sz w:val="21"/>
          <w:szCs w:val="21"/>
        </w:rPr>
        <w:t>岩基的基底摩擦系数为</w:t>
      </w:r>
      <w:r>
        <w:rPr>
          <w:rFonts w:ascii="宋体" w:hAnsi="宋体" w:eastAsia="宋体" w:cs="宋体"/>
          <w:spacing w:val="-27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0.45</w:t>
      </w:r>
      <w:r>
        <w:rPr>
          <w:rFonts w:ascii="宋体" w:hAnsi="宋体" w:eastAsia="宋体" w:cs="宋体"/>
          <w:spacing w:val="-1"/>
          <w:sz w:val="21"/>
          <w:szCs w:val="21"/>
        </w:rPr>
        <w:t>；坝前淤积泥</w:t>
      </w:r>
      <w:r>
        <w:rPr>
          <w:rFonts w:ascii="宋体" w:hAnsi="宋体" w:eastAsia="宋体" w:cs="宋体"/>
          <w:spacing w:val="-3"/>
          <w:sz w:val="21"/>
          <w:szCs w:val="21"/>
        </w:rPr>
        <w:t>沙深度为</w:t>
      </w:r>
      <w:r>
        <w:rPr>
          <w:rFonts w:ascii="宋体" w:hAnsi="宋体" w:eastAsia="宋体" w:cs="宋体"/>
          <w:spacing w:val="-3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3m</w:t>
      </w:r>
      <w:r>
        <w:rPr>
          <w:rFonts w:ascii="宋体" w:hAnsi="宋体" w:eastAsia="宋体" w:cs="宋体"/>
          <w:spacing w:val="-3"/>
          <w:sz w:val="21"/>
          <w:szCs w:val="21"/>
        </w:rPr>
        <w:t>，容重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1.5t/m³</w:t>
      </w:r>
      <w:r>
        <w:rPr>
          <w:rFonts w:ascii="宋体" w:hAnsi="宋体" w:eastAsia="宋体" w:cs="宋体"/>
          <w:spacing w:val="-3"/>
          <w:sz w:val="21"/>
          <w:szCs w:val="21"/>
        </w:rPr>
        <w:t>,</w:t>
      </w:r>
      <w:r>
        <w:rPr>
          <w:rFonts w:ascii="宋体" w:hAnsi="宋体" w:eastAsia="宋体" w:cs="宋体"/>
          <w:spacing w:val="39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3"/>
          <w:sz w:val="21"/>
          <w:szCs w:val="21"/>
        </w:rPr>
        <w:t>内摩擦角为</w:t>
      </w:r>
      <w:r>
        <w:rPr>
          <w:rFonts w:ascii="宋体" w:hAnsi="宋体" w:eastAsia="宋体" w:cs="宋体"/>
          <w:spacing w:val="-46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>6°</w:t>
      </w:r>
      <w:r>
        <w:rPr>
          <w:rFonts w:ascii="宋体" w:hAnsi="宋体" w:eastAsia="宋体" w:cs="宋体"/>
          <w:spacing w:val="-3"/>
          <w:sz w:val="21"/>
          <w:szCs w:val="21"/>
        </w:rPr>
        <w:t>,</w:t>
      </w:r>
      <w:r>
        <w:rPr>
          <w:rFonts w:ascii="宋体" w:hAnsi="宋体" w:eastAsia="宋体" w:cs="宋体"/>
          <w:spacing w:val="33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3"/>
          <w:sz w:val="21"/>
          <w:szCs w:val="21"/>
        </w:rPr>
        <w:t>该区地基本烈度为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1"/>
          <w:szCs w:val="21"/>
        </w:rPr>
        <w:t xml:space="preserve">6 </w:t>
      </w:r>
      <w:r>
        <w:rPr>
          <w:rFonts w:ascii="宋体" w:hAnsi="宋体" w:eastAsia="宋体" w:cs="宋体"/>
          <w:spacing w:val="-3"/>
          <w:sz w:val="21"/>
          <w:szCs w:val="21"/>
        </w:rPr>
        <w:t>度。某雨季，上游突发泥石流流速</w:t>
      </w:r>
      <w:r>
        <w:rPr>
          <w:rFonts w:ascii="宋体" w:hAnsi="宋体" w:eastAsia="宋体" w:cs="宋体"/>
          <w:spacing w:val="-1"/>
          <w:sz w:val="21"/>
          <w:szCs w:val="21"/>
        </w:rPr>
        <w:t>为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6.8m/s</w:t>
      </w:r>
      <w:r>
        <w:rPr>
          <w:rFonts w:ascii="宋体" w:hAnsi="宋体" w:eastAsia="宋体" w:cs="宋体"/>
          <w:spacing w:val="-1"/>
          <w:sz w:val="21"/>
          <w:szCs w:val="21"/>
        </w:rPr>
        <w:t>，流向与坝轴线正交，假设其容重与坝前淤积泥沙相同。该</w:t>
      </w:r>
      <w:r>
        <w:rPr>
          <w:rFonts w:ascii="宋体" w:hAnsi="宋体" w:eastAsia="宋体" w:cs="宋体"/>
          <w:spacing w:val="-2"/>
          <w:sz w:val="21"/>
          <w:szCs w:val="21"/>
        </w:rPr>
        <w:t>次泥石流发生后，假设作用在拦</w:t>
      </w:r>
      <w:r>
        <w:rPr>
          <w:rFonts w:ascii="宋体" w:hAnsi="宋体" w:eastAsia="宋体" w:cs="宋体"/>
          <w:sz w:val="21"/>
          <w:szCs w:val="21"/>
        </w:rPr>
        <w:t>沙坝单位坝体上的水平向作用力总和为</w:t>
      </w:r>
      <w:r>
        <w:rPr>
          <w:rFonts w:ascii="宋体" w:hAnsi="宋体" w:eastAsia="宋体" w:cs="宋体"/>
          <w:spacing w:val="-3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23.2t</w:t>
      </w:r>
      <w:r>
        <w:rPr>
          <w:rFonts w:ascii="宋体" w:hAnsi="宋体" w:eastAsia="宋体" w:cs="宋体"/>
          <w:sz w:val="21"/>
          <w:szCs w:val="21"/>
        </w:rPr>
        <w:t>，向下的竖向力总和</w:t>
      </w:r>
      <w:r>
        <w:rPr>
          <w:rFonts w:ascii="宋体" w:hAnsi="宋体" w:eastAsia="宋体" w:cs="宋体"/>
          <w:spacing w:val="-1"/>
          <w:sz w:val="21"/>
          <w:szCs w:val="21"/>
        </w:rPr>
        <w:t>为</w:t>
      </w:r>
      <w:r>
        <w:rPr>
          <w:rFonts w:ascii="宋体" w:hAnsi="宋体" w:eastAsia="宋体" w:cs="宋体"/>
          <w:spacing w:val="-2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77.5t</w:t>
      </w:r>
      <w:r>
        <w:rPr>
          <w:rFonts w:ascii="宋体" w:hAnsi="宋体" w:eastAsia="宋体" w:cs="宋体"/>
          <w:spacing w:val="-1"/>
          <w:sz w:val="21"/>
          <w:szCs w:val="21"/>
        </w:rPr>
        <w:t>，关于该拦沙坝抗滑稳定性</w:t>
      </w:r>
      <w:r>
        <w:rPr>
          <w:rFonts w:ascii="宋体" w:hAnsi="宋体" w:eastAsia="宋体" w:cs="宋体"/>
          <w:spacing w:val="-6"/>
          <w:sz w:val="21"/>
          <w:szCs w:val="21"/>
        </w:rPr>
        <w:t>说法正确的是以下哪项？</w:t>
      </w:r>
    </w:p>
    <w:p w14:paraId="774D5506">
      <w:pPr>
        <w:spacing w:line="2187" w:lineRule="exact"/>
        <w:ind w:firstLine="2055"/>
      </w:pPr>
      <w:r>
        <w:rPr>
          <w:position w:val="-43"/>
        </w:rPr>
        <w:drawing>
          <wp:inline distT="0" distB="0" distL="0" distR="0">
            <wp:extent cx="3253740" cy="1388110"/>
            <wp:effectExtent l="0" t="0" r="0" b="0"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3254121" cy="1388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3A61A">
      <w:pPr>
        <w:spacing w:before="153" w:line="234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A.  </w:t>
      </w:r>
      <w:r>
        <w:rPr>
          <w:rFonts w:ascii="宋体" w:hAnsi="宋体" w:eastAsia="宋体" w:cs="宋体"/>
          <w:spacing w:val="-1"/>
          <w:sz w:val="21"/>
          <w:szCs w:val="21"/>
        </w:rPr>
        <w:t>不安全，抗滑稳定安全系数约为</w:t>
      </w:r>
      <w:r>
        <w:rPr>
          <w:rFonts w:ascii="宋体" w:hAnsi="宋体" w:eastAsia="宋体" w:cs="宋体"/>
          <w:spacing w:val="-30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0.98</w:t>
      </w:r>
    </w:p>
    <w:p w14:paraId="5FB1D113">
      <w:pPr>
        <w:spacing w:before="145" w:line="234" w:lineRule="auto"/>
        <w:ind w:left="32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B.  </w:t>
      </w:r>
      <w:r>
        <w:rPr>
          <w:rFonts w:ascii="宋体" w:hAnsi="宋体" w:eastAsia="宋体" w:cs="宋体"/>
          <w:spacing w:val="-1"/>
          <w:sz w:val="21"/>
          <w:szCs w:val="21"/>
        </w:rPr>
        <w:t>安全，抗滑稳定安全系数约为</w:t>
      </w:r>
      <w:r>
        <w:rPr>
          <w:rFonts w:ascii="宋体" w:hAnsi="宋体" w:eastAsia="宋体" w:cs="宋体"/>
          <w:spacing w:val="-26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1.07</w:t>
      </w:r>
    </w:p>
    <w:p w14:paraId="75EBBCDB">
      <w:pPr>
        <w:spacing w:before="142" w:line="234" w:lineRule="auto"/>
        <w:ind w:left="36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C.  </w:t>
      </w:r>
      <w:r>
        <w:rPr>
          <w:rFonts w:ascii="宋体" w:hAnsi="宋体" w:eastAsia="宋体" w:cs="宋体"/>
          <w:spacing w:val="-1"/>
          <w:sz w:val="21"/>
          <w:szCs w:val="21"/>
        </w:rPr>
        <w:t>安全，抗滑稳定安全系数约为</w:t>
      </w:r>
      <w:r>
        <w:rPr>
          <w:rFonts w:ascii="宋体" w:hAnsi="宋体" w:eastAsia="宋体" w:cs="宋体"/>
          <w:spacing w:val="-28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1.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15</w:t>
      </w:r>
    </w:p>
    <w:p w14:paraId="62DA345F">
      <w:pPr>
        <w:spacing w:before="141" w:line="290" w:lineRule="auto"/>
        <w:ind w:left="35" w:right="5796" w:hanging="3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D.  </w:t>
      </w:r>
      <w:r>
        <w:rPr>
          <w:rFonts w:ascii="宋体" w:hAnsi="宋体" w:eastAsia="宋体" w:cs="宋体"/>
          <w:spacing w:val="-2"/>
          <w:sz w:val="21"/>
          <w:szCs w:val="21"/>
        </w:rPr>
        <w:t>安全，抗滑稳定安全系数约为</w:t>
      </w:r>
      <w:r>
        <w:rPr>
          <w:rFonts w:ascii="宋体" w:hAnsi="宋体" w:eastAsia="宋体" w:cs="宋体"/>
          <w:spacing w:val="-1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1.50</w:t>
      </w: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22954E7B">
      <w:pPr>
        <w:spacing w:line="290" w:lineRule="auto"/>
        <w:rPr>
          <w:rFonts w:ascii="宋体" w:hAnsi="宋体" w:eastAsia="宋体" w:cs="宋体"/>
          <w:sz w:val="21"/>
          <w:szCs w:val="21"/>
        </w:rPr>
        <w:sectPr>
          <w:headerReference r:id="rId56" w:type="default"/>
          <w:footerReference r:id="rId57" w:type="default"/>
          <w:pgSz w:w="11907" w:h="16839"/>
          <w:pgMar w:top="1175" w:right="1284" w:bottom="1395" w:left="1332" w:header="836" w:footer="1168" w:gutter="0"/>
          <w:cols w:space="720" w:num="1"/>
        </w:sectPr>
      </w:pPr>
    </w:p>
    <w:p w14:paraId="1E01488F">
      <w:pPr>
        <w:spacing w:before="273" w:line="234" w:lineRule="auto"/>
        <w:ind w:left="33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29.  </w:t>
      </w:r>
      <w:r>
        <w:rPr>
          <w:rFonts w:ascii="宋体" w:hAnsi="宋体" w:eastAsia="宋体" w:cs="宋体"/>
          <w:sz w:val="21"/>
          <w:szCs w:val="21"/>
        </w:rPr>
        <w:t>某大型电站水库正常蓄水位为</w:t>
      </w:r>
      <w:r>
        <w:rPr>
          <w:rFonts w:ascii="宋体" w:hAnsi="宋体" w:eastAsia="宋体" w:cs="宋体"/>
          <w:spacing w:val="-43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630m</w:t>
      </w:r>
      <w:r>
        <w:rPr>
          <w:rFonts w:ascii="宋体" w:hAnsi="宋体" w:eastAsia="宋体" w:cs="宋体"/>
          <w:sz w:val="21"/>
          <w:szCs w:val="21"/>
        </w:rPr>
        <w:t>，其天然水位及计</w:t>
      </w:r>
      <w:r>
        <w:rPr>
          <w:rFonts w:ascii="宋体" w:hAnsi="宋体" w:eastAsia="宋体" w:cs="宋体"/>
          <w:spacing w:val="-1"/>
          <w:sz w:val="21"/>
          <w:szCs w:val="21"/>
        </w:rPr>
        <w:t>算回水成果如下表：</w:t>
      </w:r>
    </w:p>
    <w:p w14:paraId="7B90020E">
      <w:pPr>
        <w:spacing w:line="123" w:lineRule="exact"/>
      </w:pPr>
    </w:p>
    <w:tbl>
      <w:tblPr>
        <w:tblStyle w:val="7"/>
        <w:tblW w:w="9200" w:type="dxa"/>
        <w:tblInd w:w="21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42"/>
        <w:gridCol w:w="1991"/>
        <w:gridCol w:w="959"/>
        <w:gridCol w:w="960"/>
        <w:gridCol w:w="962"/>
        <w:gridCol w:w="959"/>
        <w:gridCol w:w="960"/>
        <w:gridCol w:w="967"/>
      </w:tblGrid>
      <w:tr w14:paraId="069CAE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" w:hRule="atLeast"/>
        </w:trPr>
        <w:tc>
          <w:tcPr>
            <w:tcW w:w="1442" w:type="dxa"/>
            <w:vMerge w:val="restart"/>
            <w:tcBorders>
              <w:bottom w:val="nil"/>
            </w:tcBorders>
            <w:vAlign w:val="top"/>
          </w:tcPr>
          <w:p w14:paraId="44C27BE8">
            <w:pPr>
              <w:spacing w:before="173" w:line="220" w:lineRule="auto"/>
              <w:ind w:left="36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断面编号</w:t>
            </w:r>
          </w:p>
        </w:tc>
        <w:tc>
          <w:tcPr>
            <w:tcW w:w="1991" w:type="dxa"/>
            <w:vMerge w:val="restart"/>
            <w:tcBorders>
              <w:bottom w:val="nil"/>
            </w:tcBorders>
            <w:vAlign w:val="top"/>
          </w:tcPr>
          <w:p w14:paraId="621EFA8B">
            <w:pPr>
              <w:pStyle w:val="8"/>
              <w:spacing w:before="173" w:line="213" w:lineRule="auto"/>
              <w:ind w:left="484"/>
              <w:rPr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距坝里程</w:t>
            </w:r>
            <w:r>
              <w:rPr>
                <w:spacing w:val="-5"/>
                <w:sz w:val="18"/>
                <w:szCs w:val="18"/>
              </w:rPr>
              <w:t>(km)</w:t>
            </w:r>
          </w:p>
        </w:tc>
        <w:tc>
          <w:tcPr>
            <w:tcW w:w="2881" w:type="dxa"/>
            <w:gridSpan w:val="3"/>
            <w:vAlign w:val="top"/>
          </w:tcPr>
          <w:p w14:paraId="6D25AE52">
            <w:pPr>
              <w:pStyle w:val="8"/>
              <w:spacing w:before="39" w:line="213" w:lineRule="auto"/>
              <w:ind w:left="941"/>
              <w:rPr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2"/>
                <w:sz w:val="18"/>
                <w:szCs w:val="18"/>
              </w:rPr>
              <w:t>天然水位</w:t>
            </w:r>
            <w:r>
              <w:rPr>
                <w:spacing w:val="2"/>
                <w:sz w:val="18"/>
                <w:szCs w:val="18"/>
              </w:rPr>
              <w:t>(m)</w:t>
            </w:r>
          </w:p>
        </w:tc>
        <w:tc>
          <w:tcPr>
            <w:tcW w:w="2886" w:type="dxa"/>
            <w:gridSpan w:val="3"/>
            <w:vAlign w:val="top"/>
          </w:tcPr>
          <w:p w14:paraId="0D9945C9">
            <w:pPr>
              <w:pStyle w:val="8"/>
              <w:spacing w:before="39" w:line="213" w:lineRule="auto"/>
              <w:ind w:left="939"/>
              <w:rPr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3"/>
                <w:sz w:val="18"/>
                <w:szCs w:val="18"/>
              </w:rPr>
              <w:t>计算回水</w:t>
            </w:r>
            <w:r>
              <w:rPr>
                <w:spacing w:val="3"/>
                <w:sz w:val="18"/>
                <w:szCs w:val="18"/>
              </w:rPr>
              <w:t>(m)</w:t>
            </w:r>
          </w:p>
        </w:tc>
      </w:tr>
      <w:tr w14:paraId="37A76C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 w:hRule="atLeast"/>
        </w:trPr>
        <w:tc>
          <w:tcPr>
            <w:tcW w:w="1442" w:type="dxa"/>
            <w:vMerge w:val="continue"/>
            <w:tcBorders>
              <w:top w:val="nil"/>
            </w:tcBorders>
            <w:vAlign w:val="top"/>
          </w:tcPr>
          <w:p w14:paraId="37163876">
            <w:pPr>
              <w:rPr>
                <w:rFonts w:ascii="Arial"/>
                <w:sz w:val="21"/>
              </w:rPr>
            </w:pPr>
          </w:p>
        </w:tc>
        <w:tc>
          <w:tcPr>
            <w:tcW w:w="1991" w:type="dxa"/>
            <w:vMerge w:val="continue"/>
            <w:tcBorders>
              <w:top w:val="nil"/>
            </w:tcBorders>
            <w:vAlign w:val="top"/>
          </w:tcPr>
          <w:p w14:paraId="0BC7BA2B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Align w:val="top"/>
          </w:tcPr>
          <w:p w14:paraId="1486A284">
            <w:pPr>
              <w:pStyle w:val="8"/>
              <w:spacing w:before="64" w:line="218" w:lineRule="auto"/>
              <w:ind w:left="363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2%</w:t>
            </w:r>
          </w:p>
        </w:tc>
        <w:tc>
          <w:tcPr>
            <w:tcW w:w="960" w:type="dxa"/>
            <w:vAlign w:val="top"/>
          </w:tcPr>
          <w:p w14:paraId="2999A368">
            <w:pPr>
              <w:pStyle w:val="8"/>
              <w:spacing w:before="64" w:line="218" w:lineRule="auto"/>
              <w:ind w:left="368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5%</w:t>
            </w:r>
          </w:p>
        </w:tc>
        <w:tc>
          <w:tcPr>
            <w:tcW w:w="962" w:type="dxa"/>
            <w:vAlign w:val="top"/>
          </w:tcPr>
          <w:p w14:paraId="3511F460">
            <w:pPr>
              <w:pStyle w:val="8"/>
              <w:spacing w:before="64" w:line="218" w:lineRule="auto"/>
              <w:ind w:left="321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20%</w:t>
            </w:r>
          </w:p>
        </w:tc>
        <w:tc>
          <w:tcPr>
            <w:tcW w:w="959" w:type="dxa"/>
            <w:vAlign w:val="top"/>
          </w:tcPr>
          <w:p w14:paraId="7781E4B0">
            <w:pPr>
              <w:pStyle w:val="8"/>
              <w:spacing w:before="64" w:line="218" w:lineRule="auto"/>
              <w:ind w:left="364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2%</w:t>
            </w:r>
          </w:p>
        </w:tc>
        <w:tc>
          <w:tcPr>
            <w:tcW w:w="960" w:type="dxa"/>
            <w:vAlign w:val="top"/>
          </w:tcPr>
          <w:p w14:paraId="5CCDB3D7">
            <w:pPr>
              <w:pStyle w:val="8"/>
              <w:spacing w:before="64" w:line="218" w:lineRule="auto"/>
              <w:ind w:left="371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5%</w:t>
            </w:r>
          </w:p>
        </w:tc>
        <w:tc>
          <w:tcPr>
            <w:tcW w:w="967" w:type="dxa"/>
            <w:vAlign w:val="top"/>
          </w:tcPr>
          <w:p w14:paraId="2C130041">
            <w:pPr>
              <w:pStyle w:val="8"/>
              <w:spacing w:before="64" w:line="218" w:lineRule="auto"/>
              <w:ind w:left="323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20%</w:t>
            </w:r>
          </w:p>
        </w:tc>
      </w:tr>
      <w:tr w14:paraId="1E7855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1442" w:type="dxa"/>
            <w:vAlign w:val="top"/>
          </w:tcPr>
          <w:p w14:paraId="1F1EA6D9">
            <w:pPr>
              <w:pStyle w:val="8"/>
              <w:spacing w:before="70" w:line="222" w:lineRule="auto"/>
              <w:ind w:left="69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991" w:type="dxa"/>
            <w:vAlign w:val="top"/>
          </w:tcPr>
          <w:p w14:paraId="411099E9">
            <w:pPr>
              <w:pStyle w:val="8"/>
              <w:spacing w:before="70" w:line="222" w:lineRule="auto"/>
              <w:ind w:left="95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59" w:type="dxa"/>
            <w:vAlign w:val="top"/>
          </w:tcPr>
          <w:p w14:paraId="71206988">
            <w:pPr>
              <w:pStyle w:val="8"/>
              <w:spacing w:before="70" w:line="222" w:lineRule="auto"/>
              <w:ind w:left="234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479.20</w:t>
            </w:r>
          </w:p>
        </w:tc>
        <w:tc>
          <w:tcPr>
            <w:tcW w:w="960" w:type="dxa"/>
            <w:vAlign w:val="top"/>
          </w:tcPr>
          <w:p w14:paraId="580E8908">
            <w:pPr>
              <w:pStyle w:val="8"/>
              <w:spacing w:before="70" w:line="222" w:lineRule="auto"/>
              <w:ind w:left="235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471.50</w:t>
            </w:r>
          </w:p>
        </w:tc>
        <w:tc>
          <w:tcPr>
            <w:tcW w:w="962" w:type="dxa"/>
            <w:vAlign w:val="top"/>
          </w:tcPr>
          <w:p w14:paraId="2302D313">
            <w:pPr>
              <w:pStyle w:val="8"/>
              <w:spacing w:before="70" w:line="222" w:lineRule="auto"/>
              <w:ind w:left="236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463.70</w:t>
            </w:r>
          </w:p>
        </w:tc>
        <w:tc>
          <w:tcPr>
            <w:tcW w:w="959" w:type="dxa"/>
            <w:vAlign w:val="top"/>
          </w:tcPr>
          <w:p w14:paraId="2B25956E">
            <w:pPr>
              <w:pStyle w:val="8"/>
              <w:spacing w:before="70" w:line="222" w:lineRule="auto"/>
              <w:ind w:left="244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630.00</w:t>
            </w:r>
          </w:p>
        </w:tc>
        <w:tc>
          <w:tcPr>
            <w:tcW w:w="960" w:type="dxa"/>
            <w:vAlign w:val="top"/>
          </w:tcPr>
          <w:p w14:paraId="057C9802">
            <w:pPr>
              <w:pStyle w:val="8"/>
              <w:spacing w:before="70" w:line="222" w:lineRule="auto"/>
              <w:ind w:left="245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630.00</w:t>
            </w:r>
          </w:p>
        </w:tc>
        <w:tc>
          <w:tcPr>
            <w:tcW w:w="967" w:type="dxa"/>
            <w:vAlign w:val="top"/>
          </w:tcPr>
          <w:p w14:paraId="483ABA2B">
            <w:pPr>
              <w:pStyle w:val="8"/>
              <w:spacing w:before="70" w:line="222" w:lineRule="auto"/>
              <w:ind w:left="248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630.00</w:t>
            </w:r>
          </w:p>
        </w:tc>
      </w:tr>
      <w:tr w14:paraId="143CBE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1442" w:type="dxa"/>
            <w:vAlign w:val="top"/>
          </w:tcPr>
          <w:p w14:paraId="3E9F158C">
            <w:pPr>
              <w:pStyle w:val="8"/>
              <w:spacing w:before="62" w:line="209" w:lineRule="auto"/>
              <w:ind w:left="634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24</w:t>
            </w:r>
          </w:p>
        </w:tc>
        <w:tc>
          <w:tcPr>
            <w:tcW w:w="1991" w:type="dxa"/>
            <w:vAlign w:val="top"/>
          </w:tcPr>
          <w:p w14:paraId="557DE8BE">
            <w:pPr>
              <w:pStyle w:val="8"/>
              <w:spacing w:before="62" w:line="209" w:lineRule="auto"/>
              <w:ind w:left="799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64.88</w:t>
            </w:r>
          </w:p>
        </w:tc>
        <w:tc>
          <w:tcPr>
            <w:tcW w:w="959" w:type="dxa"/>
            <w:vAlign w:val="top"/>
          </w:tcPr>
          <w:p w14:paraId="5B70D6E2">
            <w:pPr>
              <w:pStyle w:val="8"/>
              <w:spacing w:before="62" w:line="209" w:lineRule="auto"/>
              <w:ind w:left="239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609.14</w:t>
            </w:r>
          </w:p>
        </w:tc>
        <w:tc>
          <w:tcPr>
            <w:tcW w:w="960" w:type="dxa"/>
            <w:vAlign w:val="top"/>
          </w:tcPr>
          <w:p w14:paraId="0E1EF67E">
            <w:pPr>
              <w:pStyle w:val="8"/>
              <w:spacing w:before="62" w:line="209" w:lineRule="auto"/>
              <w:ind w:left="240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603.61</w:t>
            </w:r>
          </w:p>
        </w:tc>
        <w:tc>
          <w:tcPr>
            <w:tcW w:w="962" w:type="dxa"/>
            <w:vAlign w:val="top"/>
          </w:tcPr>
          <w:p w14:paraId="1E169AE7">
            <w:pPr>
              <w:pStyle w:val="8"/>
              <w:spacing w:before="62" w:line="209" w:lineRule="auto"/>
              <w:ind w:left="246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598.03</w:t>
            </w:r>
          </w:p>
        </w:tc>
        <w:tc>
          <w:tcPr>
            <w:tcW w:w="959" w:type="dxa"/>
            <w:vAlign w:val="top"/>
          </w:tcPr>
          <w:p w14:paraId="24851DE1">
            <w:pPr>
              <w:pStyle w:val="8"/>
              <w:spacing w:before="62" w:line="209" w:lineRule="auto"/>
              <w:ind w:left="241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632.76</w:t>
            </w:r>
          </w:p>
        </w:tc>
        <w:tc>
          <w:tcPr>
            <w:tcW w:w="960" w:type="dxa"/>
            <w:vAlign w:val="top"/>
          </w:tcPr>
          <w:p w14:paraId="10033D83">
            <w:pPr>
              <w:pStyle w:val="8"/>
              <w:spacing w:before="62" w:line="209" w:lineRule="auto"/>
              <w:ind w:left="243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631.04</w:t>
            </w:r>
          </w:p>
        </w:tc>
        <w:tc>
          <w:tcPr>
            <w:tcW w:w="967" w:type="dxa"/>
            <w:vAlign w:val="top"/>
          </w:tcPr>
          <w:p w14:paraId="1F7DBABE">
            <w:pPr>
              <w:pStyle w:val="8"/>
              <w:spacing w:before="62" w:line="209" w:lineRule="auto"/>
              <w:ind w:left="243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630.21</w:t>
            </w:r>
          </w:p>
        </w:tc>
      </w:tr>
      <w:tr w14:paraId="434C59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" w:hRule="atLeast"/>
        </w:trPr>
        <w:tc>
          <w:tcPr>
            <w:tcW w:w="1442" w:type="dxa"/>
            <w:vAlign w:val="top"/>
          </w:tcPr>
          <w:p w14:paraId="6AD5B77B">
            <w:pPr>
              <w:pStyle w:val="8"/>
              <w:spacing w:before="68" w:line="212" w:lineRule="auto"/>
              <w:ind w:left="638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33</w:t>
            </w:r>
          </w:p>
        </w:tc>
        <w:tc>
          <w:tcPr>
            <w:tcW w:w="1991" w:type="dxa"/>
            <w:vAlign w:val="top"/>
          </w:tcPr>
          <w:p w14:paraId="6344FFA9">
            <w:pPr>
              <w:pStyle w:val="8"/>
              <w:spacing w:before="68" w:line="212" w:lineRule="auto"/>
              <w:ind w:left="799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98.55</w:t>
            </w:r>
          </w:p>
        </w:tc>
        <w:tc>
          <w:tcPr>
            <w:tcW w:w="959" w:type="dxa"/>
            <w:vAlign w:val="top"/>
          </w:tcPr>
          <w:p w14:paraId="71634FF0">
            <w:pPr>
              <w:pStyle w:val="8"/>
              <w:spacing w:before="68" w:line="212" w:lineRule="auto"/>
              <w:ind w:left="242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632.10</w:t>
            </w:r>
          </w:p>
        </w:tc>
        <w:tc>
          <w:tcPr>
            <w:tcW w:w="960" w:type="dxa"/>
            <w:vAlign w:val="top"/>
          </w:tcPr>
          <w:p w14:paraId="356CEB7C">
            <w:pPr>
              <w:pStyle w:val="8"/>
              <w:spacing w:before="68" w:line="212" w:lineRule="auto"/>
              <w:ind w:left="240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624.61</w:t>
            </w:r>
          </w:p>
        </w:tc>
        <w:tc>
          <w:tcPr>
            <w:tcW w:w="962" w:type="dxa"/>
            <w:vAlign w:val="top"/>
          </w:tcPr>
          <w:p w14:paraId="54FBE708">
            <w:pPr>
              <w:pStyle w:val="8"/>
              <w:spacing w:before="68" w:line="212" w:lineRule="auto"/>
              <w:ind w:left="241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617.06</w:t>
            </w:r>
          </w:p>
        </w:tc>
        <w:tc>
          <w:tcPr>
            <w:tcW w:w="959" w:type="dxa"/>
            <w:vAlign w:val="top"/>
          </w:tcPr>
          <w:p w14:paraId="0688DBAB">
            <w:pPr>
              <w:pStyle w:val="8"/>
              <w:spacing w:before="68" w:line="212" w:lineRule="auto"/>
              <w:ind w:left="241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636.85</w:t>
            </w:r>
          </w:p>
        </w:tc>
        <w:tc>
          <w:tcPr>
            <w:tcW w:w="960" w:type="dxa"/>
            <w:vAlign w:val="top"/>
          </w:tcPr>
          <w:p w14:paraId="15278DDB">
            <w:pPr>
              <w:pStyle w:val="8"/>
              <w:spacing w:before="68" w:line="212" w:lineRule="auto"/>
              <w:ind w:left="243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634.34</w:t>
            </w:r>
          </w:p>
        </w:tc>
        <w:tc>
          <w:tcPr>
            <w:tcW w:w="967" w:type="dxa"/>
            <w:vAlign w:val="top"/>
          </w:tcPr>
          <w:p w14:paraId="7EA7E16E">
            <w:pPr>
              <w:pStyle w:val="8"/>
              <w:spacing w:before="68" w:line="212" w:lineRule="auto"/>
              <w:ind w:left="243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632.32</w:t>
            </w:r>
          </w:p>
        </w:tc>
      </w:tr>
      <w:tr w14:paraId="7EE1D6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1442" w:type="dxa"/>
            <w:vAlign w:val="top"/>
          </w:tcPr>
          <w:p w14:paraId="045F441E">
            <w:pPr>
              <w:pStyle w:val="8"/>
              <w:spacing w:before="71" w:line="221" w:lineRule="auto"/>
              <w:ind w:left="638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34</w:t>
            </w:r>
          </w:p>
        </w:tc>
        <w:tc>
          <w:tcPr>
            <w:tcW w:w="1991" w:type="dxa"/>
            <w:vAlign w:val="top"/>
          </w:tcPr>
          <w:p w14:paraId="74E655EA">
            <w:pPr>
              <w:pStyle w:val="8"/>
              <w:spacing w:before="71" w:line="221" w:lineRule="auto"/>
              <w:ind w:left="772"/>
              <w:rPr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102.99</w:t>
            </w:r>
          </w:p>
        </w:tc>
        <w:tc>
          <w:tcPr>
            <w:tcW w:w="959" w:type="dxa"/>
            <w:vAlign w:val="top"/>
          </w:tcPr>
          <w:p w14:paraId="6A4EFDBF">
            <w:pPr>
              <w:pStyle w:val="8"/>
              <w:spacing w:before="71" w:line="221" w:lineRule="auto"/>
              <w:ind w:left="239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638.09</w:t>
            </w:r>
          </w:p>
        </w:tc>
        <w:tc>
          <w:tcPr>
            <w:tcW w:w="960" w:type="dxa"/>
            <w:vAlign w:val="top"/>
          </w:tcPr>
          <w:p w14:paraId="4DD17635">
            <w:pPr>
              <w:pStyle w:val="8"/>
              <w:spacing w:before="71" w:line="221" w:lineRule="auto"/>
              <w:ind w:left="240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630.01</w:t>
            </w:r>
          </w:p>
        </w:tc>
        <w:tc>
          <w:tcPr>
            <w:tcW w:w="962" w:type="dxa"/>
            <w:vAlign w:val="top"/>
          </w:tcPr>
          <w:p w14:paraId="57B89DD5">
            <w:pPr>
              <w:pStyle w:val="8"/>
              <w:spacing w:before="71" w:line="221" w:lineRule="auto"/>
              <w:ind w:left="241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621.92</w:t>
            </w:r>
          </w:p>
        </w:tc>
        <w:tc>
          <w:tcPr>
            <w:tcW w:w="959" w:type="dxa"/>
            <w:vAlign w:val="top"/>
          </w:tcPr>
          <w:p w14:paraId="09FFF293">
            <w:pPr>
              <w:pStyle w:val="8"/>
              <w:spacing w:before="71" w:line="221" w:lineRule="auto"/>
              <w:ind w:left="241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639.95</w:t>
            </w:r>
          </w:p>
        </w:tc>
        <w:tc>
          <w:tcPr>
            <w:tcW w:w="960" w:type="dxa"/>
            <w:vAlign w:val="top"/>
          </w:tcPr>
          <w:p w14:paraId="451EAED8">
            <w:pPr>
              <w:pStyle w:val="8"/>
              <w:spacing w:before="71" w:line="221" w:lineRule="auto"/>
              <w:ind w:left="243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636.54</w:t>
            </w:r>
          </w:p>
        </w:tc>
        <w:tc>
          <w:tcPr>
            <w:tcW w:w="967" w:type="dxa"/>
            <w:vAlign w:val="top"/>
          </w:tcPr>
          <w:p w14:paraId="23F43A91">
            <w:pPr>
              <w:pStyle w:val="8"/>
              <w:spacing w:before="71" w:line="221" w:lineRule="auto"/>
              <w:ind w:left="243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633.66</w:t>
            </w:r>
          </w:p>
        </w:tc>
      </w:tr>
    </w:tbl>
    <w:p w14:paraId="19394868">
      <w:pPr>
        <w:spacing w:before="185" w:line="234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在</w:t>
      </w:r>
      <w:r>
        <w:rPr>
          <w:rFonts w:ascii="宋体" w:hAnsi="宋体" w:eastAsia="宋体" w:cs="宋体"/>
          <w:spacing w:val="-35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24</w:t>
      </w:r>
      <w:r>
        <w:rPr>
          <w:rFonts w:ascii="Times New Roman" w:hAnsi="Times New Roman" w:eastAsia="Times New Roman" w:cs="Times New Roman"/>
          <w:spacing w:val="14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"/>
          <w:sz w:val="21"/>
          <w:szCs w:val="21"/>
        </w:rPr>
        <w:t>断面上，居民房屋、耕地的调查水位，下面那一组数据最符合规范要求？</w:t>
      </w:r>
    </w:p>
    <w:p w14:paraId="7073A311">
      <w:pPr>
        <w:spacing w:before="179" w:line="215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>A. 631.04m</w:t>
      </w:r>
      <w:r>
        <w:rPr>
          <w:rFonts w:ascii="Times New Roman" w:hAnsi="Times New Roman" w:eastAsia="Times New Roman" w:cs="Times New Roman"/>
          <w:spacing w:val="-31"/>
          <w:sz w:val="21"/>
          <w:szCs w:val="21"/>
        </w:rPr>
        <w:t xml:space="preserve"> </w:t>
      </w:r>
      <w:r>
        <w:rPr>
          <w:rFonts w:ascii="宋体" w:hAnsi="宋体" w:eastAsia="宋体" w:cs="宋体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z w:val="21"/>
          <w:szCs w:val="21"/>
        </w:rPr>
        <w:t xml:space="preserve">630.21m            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 xml:space="preserve">                               B. 631.00m</w:t>
      </w:r>
      <w:r>
        <w:rPr>
          <w:rFonts w:ascii="Times New Roman" w:hAnsi="Times New Roman" w:eastAsia="Times New Roman" w:cs="Times New Roman"/>
          <w:spacing w:val="-29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630.50m</w:t>
      </w:r>
    </w:p>
    <w:p w14:paraId="0EA3CACC">
      <w:pPr>
        <w:spacing w:before="164" w:line="215" w:lineRule="auto"/>
        <w:ind w:left="36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C. 631.00m</w:t>
      </w:r>
      <w:r>
        <w:rPr>
          <w:rFonts w:ascii="Times New Roman" w:hAnsi="Times New Roman" w:eastAsia="Times New Roman" w:cs="Times New Roman"/>
          <w:spacing w:val="-30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pacing w:val="-1"/>
          <w:sz w:val="21"/>
          <w:szCs w:val="21"/>
        </w:rPr>
        <w:t>630.21m                                            D.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 xml:space="preserve"> 631.04m</w:t>
      </w:r>
      <w:r>
        <w:rPr>
          <w:rFonts w:ascii="Times New Roman" w:hAnsi="Times New Roman" w:eastAsia="Times New Roman" w:cs="Times New Roman"/>
          <w:spacing w:val="-30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，</w:t>
      </w:r>
      <w:r>
        <w:rPr>
          <w:rFonts w:ascii="Times New Roman" w:hAnsi="Times New Roman" w:eastAsia="Times New Roman" w:cs="Times New Roman"/>
          <w:spacing w:val="-2"/>
          <w:sz w:val="21"/>
          <w:szCs w:val="21"/>
        </w:rPr>
        <w:t>630.50m</w:t>
      </w:r>
    </w:p>
    <w:p w14:paraId="0535306D">
      <w:pPr>
        <w:spacing w:before="128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27A1AD7D">
      <w:pPr>
        <w:pStyle w:val="2"/>
        <w:spacing w:line="257" w:lineRule="auto"/>
      </w:pPr>
    </w:p>
    <w:p w14:paraId="30D4A5CC">
      <w:pPr>
        <w:pStyle w:val="2"/>
        <w:spacing w:line="257" w:lineRule="auto"/>
      </w:pPr>
    </w:p>
    <w:p w14:paraId="23717B3F">
      <w:pPr>
        <w:pStyle w:val="2"/>
        <w:spacing w:line="257" w:lineRule="auto"/>
      </w:pPr>
    </w:p>
    <w:p w14:paraId="43A07E26">
      <w:pPr>
        <w:pStyle w:val="2"/>
        <w:spacing w:line="257" w:lineRule="auto"/>
      </w:pPr>
    </w:p>
    <w:p w14:paraId="7809ACC4">
      <w:pPr>
        <w:pStyle w:val="2"/>
        <w:spacing w:line="257" w:lineRule="auto"/>
      </w:pPr>
    </w:p>
    <w:p w14:paraId="7147DBF9">
      <w:pPr>
        <w:pStyle w:val="2"/>
        <w:spacing w:line="257" w:lineRule="auto"/>
      </w:pPr>
    </w:p>
    <w:p w14:paraId="323246EF">
      <w:pPr>
        <w:pStyle w:val="2"/>
        <w:spacing w:line="257" w:lineRule="auto"/>
      </w:pPr>
    </w:p>
    <w:p w14:paraId="74DA3113">
      <w:pPr>
        <w:pStyle w:val="2"/>
        <w:spacing w:line="257" w:lineRule="auto"/>
      </w:pPr>
    </w:p>
    <w:p w14:paraId="030D1420">
      <w:pPr>
        <w:pStyle w:val="2"/>
        <w:spacing w:line="258" w:lineRule="auto"/>
      </w:pPr>
    </w:p>
    <w:p w14:paraId="7919C550">
      <w:pPr>
        <w:pStyle w:val="2"/>
        <w:spacing w:line="258" w:lineRule="auto"/>
      </w:pPr>
    </w:p>
    <w:p w14:paraId="1F3516CC">
      <w:pPr>
        <w:pStyle w:val="2"/>
        <w:spacing w:line="258" w:lineRule="auto"/>
      </w:pPr>
    </w:p>
    <w:p w14:paraId="44F0E19A">
      <w:pPr>
        <w:spacing w:before="69" w:line="351" w:lineRule="auto"/>
        <w:ind w:left="40" w:right="23" w:hanging="3"/>
        <w:jc w:val="both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 xml:space="preserve">30.  </w:t>
      </w:r>
      <w:r>
        <w:rPr>
          <w:rFonts w:ascii="宋体" w:hAnsi="宋体" w:eastAsia="宋体" w:cs="宋体"/>
          <w:sz w:val="21"/>
          <w:szCs w:val="21"/>
        </w:rPr>
        <w:t>某水利工程淹没区设计某栋农村砖混结构住房，联合调查组对其房屋面积进行了</w:t>
      </w:r>
      <w:r>
        <w:rPr>
          <w:rFonts w:ascii="宋体" w:hAnsi="宋体" w:eastAsia="宋体" w:cs="宋体"/>
          <w:spacing w:val="-1"/>
          <w:sz w:val="21"/>
          <w:szCs w:val="21"/>
        </w:rPr>
        <w:t>调查，房屋一层</w:t>
      </w:r>
      <w:r>
        <w:rPr>
          <w:rFonts w:ascii="宋体" w:hAnsi="宋体" w:eastAsia="宋体" w:cs="宋体"/>
          <w:sz w:val="21"/>
          <w:szCs w:val="21"/>
        </w:rPr>
        <w:t>正面有檐廊，檐廊设有四个承重柱；二层有阳台</w:t>
      </w:r>
      <w:r>
        <w:rPr>
          <w:rFonts w:ascii="Times New Roman" w:hAnsi="Times New Roman" w:eastAsia="Times New Roman" w:cs="Times New Roman"/>
          <w:sz w:val="21"/>
          <w:szCs w:val="21"/>
        </w:rPr>
        <w:t>(</w:t>
      </w:r>
      <w:r>
        <w:rPr>
          <w:rFonts w:ascii="宋体" w:hAnsi="宋体" w:eastAsia="宋体" w:cs="宋体"/>
          <w:sz w:val="21"/>
          <w:szCs w:val="21"/>
        </w:rPr>
        <w:t>封闭</w:t>
      </w:r>
      <w:r>
        <w:rPr>
          <w:rFonts w:ascii="Times New Roman" w:hAnsi="Times New Roman" w:eastAsia="Times New Roman" w:cs="Times New Roman"/>
          <w:sz w:val="21"/>
          <w:szCs w:val="21"/>
        </w:rPr>
        <w:t>)</w:t>
      </w:r>
      <w:r>
        <w:rPr>
          <w:rFonts w:ascii="宋体" w:hAnsi="宋体" w:eastAsia="宋体" w:cs="宋体"/>
          <w:sz w:val="21"/>
          <w:szCs w:val="21"/>
        </w:rPr>
        <w:t>，各建筑物调查情况详见下表。该户房屋面积</w:t>
      </w:r>
      <w:r>
        <w:rPr>
          <w:rFonts w:ascii="宋体" w:hAnsi="宋体" w:eastAsia="宋体" w:cs="宋体"/>
          <w:spacing w:val="-1"/>
          <w:sz w:val="21"/>
          <w:szCs w:val="21"/>
        </w:rPr>
        <w:t>的实物调查数量最接近以下哪项？</w:t>
      </w:r>
    </w:p>
    <w:tbl>
      <w:tblPr>
        <w:tblStyle w:val="7"/>
        <w:tblW w:w="9200" w:type="dxa"/>
        <w:tblInd w:w="21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36"/>
        <w:gridCol w:w="2327"/>
        <w:gridCol w:w="2490"/>
        <w:gridCol w:w="2347"/>
      </w:tblGrid>
      <w:tr w14:paraId="04F955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2036" w:type="dxa"/>
            <w:vAlign w:val="top"/>
          </w:tcPr>
          <w:p w14:paraId="53710B15">
            <w:pPr>
              <w:spacing w:before="53" w:line="221" w:lineRule="auto"/>
              <w:ind w:left="84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序号</w:t>
            </w:r>
          </w:p>
        </w:tc>
        <w:tc>
          <w:tcPr>
            <w:tcW w:w="2327" w:type="dxa"/>
            <w:vAlign w:val="top"/>
          </w:tcPr>
          <w:p w14:paraId="2AE0F7D0">
            <w:pPr>
              <w:spacing w:before="54" w:line="220" w:lineRule="auto"/>
              <w:ind w:left="90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建筑物</w:t>
            </w:r>
          </w:p>
        </w:tc>
        <w:tc>
          <w:tcPr>
            <w:tcW w:w="2490" w:type="dxa"/>
            <w:vAlign w:val="top"/>
          </w:tcPr>
          <w:p w14:paraId="188609E0">
            <w:pPr>
              <w:pStyle w:val="8"/>
              <w:spacing w:before="53" w:line="213" w:lineRule="auto"/>
              <w:ind w:left="839"/>
              <w:rPr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9"/>
                <w:sz w:val="18"/>
                <w:szCs w:val="18"/>
              </w:rPr>
              <w:t>面积</w:t>
            </w:r>
            <w:r>
              <w:rPr>
                <w:rFonts w:ascii="宋体" w:hAnsi="宋体" w:eastAsia="宋体" w:cs="宋体"/>
                <w:spacing w:val="-44"/>
                <w:sz w:val="18"/>
                <w:szCs w:val="18"/>
              </w:rPr>
              <w:t xml:space="preserve"> </w:t>
            </w:r>
            <w:r>
              <w:rPr>
                <w:spacing w:val="19"/>
                <w:sz w:val="18"/>
                <w:szCs w:val="18"/>
              </w:rPr>
              <w:t>(</w:t>
            </w:r>
            <w:r>
              <w:rPr>
                <w:spacing w:val="-25"/>
                <w:sz w:val="18"/>
                <w:szCs w:val="18"/>
              </w:rPr>
              <w:t xml:space="preserve"> </w:t>
            </w:r>
            <w:r>
              <w:rPr>
                <w:spacing w:val="19"/>
                <w:sz w:val="18"/>
                <w:szCs w:val="18"/>
              </w:rPr>
              <w:t>m²)</w:t>
            </w:r>
          </w:p>
        </w:tc>
        <w:tc>
          <w:tcPr>
            <w:tcW w:w="2347" w:type="dxa"/>
            <w:vAlign w:val="top"/>
          </w:tcPr>
          <w:p w14:paraId="698C1AD4">
            <w:pPr>
              <w:spacing w:before="53" w:line="221" w:lineRule="auto"/>
              <w:ind w:left="10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备注</w:t>
            </w:r>
          </w:p>
        </w:tc>
      </w:tr>
      <w:tr w14:paraId="61377F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036" w:type="dxa"/>
            <w:vAlign w:val="top"/>
          </w:tcPr>
          <w:p w14:paraId="60368C49">
            <w:pPr>
              <w:pStyle w:val="8"/>
              <w:spacing w:before="78" w:line="230" w:lineRule="auto"/>
              <w:ind w:left="99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27" w:type="dxa"/>
            <w:vAlign w:val="top"/>
          </w:tcPr>
          <w:p w14:paraId="24DE4FBB">
            <w:pPr>
              <w:spacing w:before="50" w:line="220" w:lineRule="auto"/>
              <w:ind w:left="82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一层房屋</w:t>
            </w:r>
          </w:p>
        </w:tc>
        <w:tc>
          <w:tcPr>
            <w:tcW w:w="2490" w:type="dxa"/>
            <w:vAlign w:val="top"/>
          </w:tcPr>
          <w:p w14:paraId="7C1F7C4E">
            <w:pPr>
              <w:pStyle w:val="8"/>
              <w:spacing w:before="78" w:line="230" w:lineRule="auto"/>
              <w:ind w:left="1162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96</w:t>
            </w:r>
          </w:p>
        </w:tc>
        <w:tc>
          <w:tcPr>
            <w:tcW w:w="2347" w:type="dxa"/>
            <w:vAlign w:val="top"/>
          </w:tcPr>
          <w:p w14:paraId="4421E333">
            <w:pPr>
              <w:pStyle w:val="8"/>
              <w:spacing w:before="50" w:line="232" w:lineRule="auto"/>
              <w:ind w:left="818"/>
              <w:rPr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层高</w:t>
            </w:r>
            <w:r>
              <w:rPr>
                <w:spacing w:val="-2"/>
                <w:sz w:val="18"/>
                <w:szCs w:val="18"/>
              </w:rPr>
              <w:t>3.0m</w:t>
            </w:r>
          </w:p>
        </w:tc>
      </w:tr>
      <w:tr w14:paraId="505752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036" w:type="dxa"/>
            <w:vAlign w:val="top"/>
          </w:tcPr>
          <w:p w14:paraId="5152C6FB">
            <w:pPr>
              <w:pStyle w:val="8"/>
              <w:spacing w:before="78" w:line="230" w:lineRule="auto"/>
              <w:ind w:left="9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327" w:type="dxa"/>
            <w:vAlign w:val="top"/>
          </w:tcPr>
          <w:p w14:paraId="5D5389ED">
            <w:pPr>
              <w:spacing w:before="51" w:line="220" w:lineRule="auto"/>
              <w:ind w:left="8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二层房屋</w:t>
            </w:r>
          </w:p>
        </w:tc>
        <w:tc>
          <w:tcPr>
            <w:tcW w:w="2490" w:type="dxa"/>
            <w:vAlign w:val="top"/>
          </w:tcPr>
          <w:p w14:paraId="431E0F39">
            <w:pPr>
              <w:pStyle w:val="8"/>
              <w:spacing w:before="78" w:line="230" w:lineRule="auto"/>
              <w:ind w:left="1137"/>
              <w:rPr>
                <w:sz w:val="18"/>
                <w:szCs w:val="18"/>
              </w:rPr>
            </w:pPr>
            <w:r>
              <w:rPr>
                <w:spacing w:val="-9"/>
                <w:sz w:val="18"/>
                <w:szCs w:val="18"/>
              </w:rPr>
              <w:t>102</w:t>
            </w:r>
          </w:p>
        </w:tc>
        <w:tc>
          <w:tcPr>
            <w:tcW w:w="2347" w:type="dxa"/>
            <w:vAlign w:val="top"/>
          </w:tcPr>
          <w:p w14:paraId="27FC7006">
            <w:pPr>
              <w:pStyle w:val="8"/>
              <w:spacing w:before="51" w:line="231" w:lineRule="auto"/>
              <w:ind w:left="818"/>
              <w:rPr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层高</w:t>
            </w:r>
            <w:r>
              <w:rPr>
                <w:spacing w:val="-2"/>
                <w:sz w:val="18"/>
                <w:szCs w:val="18"/>
              </w:rPr>
              <w:t>1.9m</w:t>
            </w:r>
          </w:p>
        </w:tc>
      </w:tr>
      <w:tr w14:paraId="506E21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036" w:type="dxa"/>
            <w:vAlign w:val="top"/>
          </w:tcPr>
          <w:p w14:paraId="4B090BBB">
            <w:pPr>
              <w:pStyle w:val="8"/>
              <w:spacing w:before="79" w:line="229" w:lineRule="auto"/>
              <w:ind w:left="97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327" w:type="dxa"/>
            <w:vAlign w:val="top"/>
          </w:tcPr>
          <w:p w14:paraId="4814AE69">
            <w:pPr>
              <w:spacing w:before="54" w:line="220" w:lineRule="auto"/>
              <w:ind w:left="98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檐廊</w:t>
            </w:r>
          </w:p>
        </w:tc>
        <w:tc>
          <w:tcPr>
            <w:tcW w:w="2490" w:type="dxa"/>
            <w:vAlign w:val="top"/>
          </w:tcPr>
          <w:p w14:paraId="617C866D">
            <w:pPr>
              <w:pStyle w:val="8"/>
              <w:spacing w:before="79" w:line="229" w:lineRule="auto"/>
              <w:ind w:left="1159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24</w:t>
            </w:r>
          </w:p>
        </w:tc>
        <w:tc>
          <w:tcPr>
            <w:tcW w:w="2347" w:type="dxa"/>
            <w:vAlign w:val="top"/>
          </w:tcPr>
          <w:p w14:paraId="5C28F213">
            <w:pPr>
              <w:rPr>
                <w:rFonts w:ascii="Arial"/>
                <w:sz w:val="21"/>
              </w:rPr>
            </w:pPr>
          </w:p>
        </w:tc>
      </w:tr>
      <w:tr w14:paraId="454D55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2036" w:type="dxa"/>
            <w:vAlign w:val="top"/>
          </w:tcPr>
          <w:p w14:paraId="2BB22DDB">
            <w:pPr>
              <w:pStyle w:val="8"/>
              <w:spacing w:before="80" w:line="232" w:lineRule="auto"/>
              <w:ind w:left="9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327" w:type="dxa"/>
            <w:vAlign w:val="top"/>
          </w:tcPr>
          <w:p w14:paraId="2275829A">
            <w:pPr>
              <w:spacing w:before="55" w:line="220" w:lineRule="auto"/>
              <w:ind w:left="98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阳台</w:t>
            </w:r>
          </w:p>
        </w:tc>
        <w:tc>
          <w:tcPr>
            <w:tcW w:w="2490" w:type="dxa"/>
            <w:vAlign w:val="top"/>
          </w:tcPr>
          <w:p w14:paraId="558C8957">
            <w:pPr>
              <w:pStyle w:val="8"/>
              <w:spacing w:before="80" w:line="232" w:lineRule="auto"/>
              <w:ind w:left="1178"/>
              <w:rPr>
                <w:sz w:val="18"/>
                <w:szCs w:val="18"/>
              </w:rPr>
            </w:pPr>
            <w:r>
              <w:rPr>
                <w:spacing w:val="-7"/>
                <w:sz w:val="18"/>
                <w:szCs w:val="18"/>
              </w:rPr>
              <w:t>18</w:t>
            </w:r>
          </w:p>
        </w:tc>
        <w:tc>
          <w:tcPr>
            <w:tcW w:w="2347" w:type="dxa"/>
            <w:vAlign w:val="top"/>
          </w:tcPr>
          <w:p w14:paraId="2F225D45">
            <w:pPr>
              <w:rPr>
                <w:rFonts w:ascii="Arial"/>
                <w:sz w:val="21"/>
              </w:rPr>
            </w:pPr>
          </w:p>
        </w:tc>
      </w:tr>
    </w:tbl>
    <w:p w14:paraId="7B62EAC5">
      <w:pPr>
        <w:spacing w:before="199" w:line="233" w:lineRule="auto"/>
        <w:ind w:left="3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ascii="Times New Roman" w:hAnsi="Times New Roman" w:eastAsia="Times New Roman" w:cs="Times New Roman"/>
          <w:spacing w:val="9"/>
          <w:sz w:val="21"/>
          <w:szCs w:val="21"/>
        </w:rPr>
        <w:t xml:space="preserve">A. 240m²                    B. 231m²                     C. 228m²                </w:t>
      </w:r>
      <w:r>
        <w:rPr>
          <w:rFonts w:ascii="Times New Roman" w:hAnsi="Times New Roman" w:eastAsia="Times New Roman" w:cs="Times New Roman"/>
          <w:spacing w:val="8"/>
          <w:sz w:val="21"/>
          <w:szCs w:val="21"/>
        </w:rPr>
        <w:t xml:space="preserve">    D. 211m²</w:t>
      </w:r>
    </w:p>
    <w:p w14:paraId="629BD282">
      <w:pPr>
        <w:spacing w:before="115" w:line="221" w:lineRule="auto"/>
        <w:ind w:left="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4"/>
          <w:sz w:val="21"/>
          <w:szCs w:val="21"/>
        </w:rPr>
        <w:t>解答(     )</w:t>
      </w:r>
    </w:p>
    <w:p w14:paraId="4C503F18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headerReference r:id="rId58" w:type="default"/>
          <w:footerReference r:id="rId59" w:type="default"/>
          <w:pgSz w:w="11907" w:h="16839"/>
          <w:pgMar w:top="1175" w:right="1330" w:bottom="1395" w:left="1332" w:header="836" w:footer="1168" w:gutter="0"/>
          <w:cols w:space="720" w:num="1"/>
        </w:sectPr>
      </w:pPr>
    </w:p>
    <w:p w14:paraId="40F38E71">
      <w:pPr>
        <w:pStyle w:val="2"/>
        <w:spacing w:line="319" w:lineRule="auto"/>
      </w:pPr>
    </w:p>
    <w:p w14:paraId="526157E6">
      <w:pPr>
        <w:pStyle w:val="2"/>
        <w:spacing w:line="320" w:lineRule="auto"/>
      </w:pPr>
    </w:p>
    <w:p w14:paraId="32688CD0">
      <w:pPr>
        <w:pStyle w:val="2"/>
        <w:spacing w:line="320" w:lineRule="auto"/>
      </w:pPr>
    </w:p>
    <w:p w14:paraId="6C6AD206">
      <w:pPr>
        <w:spacing w:before="101" w:line="239" w:lineRule="auto"/>
        <w:ind w:left="1766"/>
        <w:outlineLvl w:val="0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b/>
          <w:bCs/>
          <w:spacing w:val="6"/>
          <w:sz w:val="31"/>
          <w:szCs w:val="31"/>
        </w:rPr>
        <w:t>2025</w:t>
      </w:r>
      <w:r>
        <w:rPr>
          <w:rFonts w:ascii="宋体" w:hAnsi="宋体" w:eastAsia="宋体" w:cs="宋体"/>
          <w:b/>
          <w:bCs/>
          <w:spacing w:val="6"/>
          <w:sz w:val="31"/>
          <w:szCs w:val="31"/>
        </w:rPr>
        <w:t>年注册水工结构专业案例考试</w:t>
      </w:r>
    </w:p>
    <w:p w14:paraId="439DF743">
      <w:pPr>
        <w:spacing w:before="220" w:line="224" w:lineRule="auto"/>
        <w:ind w:left="2904"/>
        <w:outlineLvl w:val="0"/>
        <w:rPr>
          <w:rFonts w:ascii="宋体" w:hAnsi="宋体" w:eastAsia="宋体" w:cs="宋体"/>
          <w:sz w:val="31"/>
          <w:szCs w:val="31"/>
        </w:rPr>
      </w:pPr>
      <w:r>
        <w:rPr>
          <w:rFonts w:hint="eastAsia" w:ascii="宋体" w:hAnsi="宋体" w:eastAsia="宋体" w:cs="宋体"/>
          <w:b/>
          <w:bCs/>
          <w:spacing w:val="4"/>
          <w:sz w:val="31"/>
          <w:szCs w:val="31"/>
          <w:lang w:eastAsia="zh-CN"/>
        </w:rPr>
        <w:t>大鱼社区</w:t>
      </w:r>
      <w:r>
        <w:rPr>
          <w:rFonts w:ascii="宋体" w:hAnsi="宋体" w:eastAsia="宋体" w:cs="宋体"/>
          <w:b/>
          <w:bCs/>
          <w:spacing w:val="4"/>
          <w:sz w:val="31"/>
          <w:szCs w:val="31"/>
        </w:rPr>
        <w:t>模拟试卷</w:t>
      </w:r>
    </w:p>
    <w:p w14:paraId="4ED7373D">
      <w:pPr>
        <w:spacing w:before="247" w:line="225" w:lineRule="auto"/>
        <w:ind w:left="3230"/>
        <w:outlineLvl w:val="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1"/>
          <w:sz w:val="31"/>
          <w:szCs w:val="31"/>
        </w:rPr>
        <w:t>（参考答案）</w:t>
      </w:r>
    </w:p>
    <w:p w14:paraId="69FE9284">
      <w:pPr>
        <w:spacing w:line="196" w:lineRule="exact"/>
      </w:pPr>
    </w:p>
    <w:tbl>
      <w:tblPr>
        <w:tblStyle w:val="7"/>
        <w:tblW w:w="7287" w:type="dxa"/>
        <w:tblInd w:w="52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16"/>
        <w:gridCol w:w="1214"/>
        <w:gridCol w:w="1214"/>
        <w:gridCol w:w="1214"/>
        <w:gridCol w:w="1213"/>
        <w:gridCol w:w="1216"/>
      </w:tblGrid>
      <w:tr w14:paraId="54630B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7287" w:type="dxa"/>
            <w:gridSpan w:val="6"/>
            <w:vAlign w:val="top"/>
          </w:tcPr>
          <w:p w14:paraId="60ACB612">
            <w:pPr>
              <w:spacing w:before="50" w:line="219" w:lineRule="auto"/>
              <w:ind w:left="332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2"/>
                <w:szCs w:val="22"/>
              </w:rPr>
              <w:t>上午卷</w:t>
            </w:r>
          </w:p>
        </w:tc>
      </w:tr>
      <w:tr w14:paraId="3077F8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16" w:type="dxa"/>
            <w:vAlign w:val="top"/>
          </w:tcPr>
          <w:p w14:paraId="731958DB">
            <w:pPr>
              <w:pStyle w:val="8"/>
              <w:spacing w:before="80" w:line="214" w:lineRule="auto"/>
              <w:ind w:left="5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14" w:type="dxa"/>
            <w:vAlign w:val="top"/>
          </w:tcPr>
          <w:p w14:paraId="0F4DF849">
            <w:pPr>
              <w:pStyle w:val="8"/>
              <w:spacing w:before="83" w:line="187" w:lineRule="auto"/>
              <w:ind w:left="53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1214" w:type="dxa"/>
            <w:vAlign w:val="top"/>
          </w:tcPr>
          <w:p w14:paraId="3FC187AE">
            <w:pPr>
              <w:pStyle w:val="8"/>
              <w:spacing w:before="80" w:line="214" w:lineRule="auto"/>
              <w:ind w:left="524"/>
              <w:rPr>
                <w:sz w:val="22"/>
                <w:szCs w:val="22"/>
              </w:rPr>
            </w:pPr>
            <w:r>
              <w:rPr>
                <w:spacing w:val="-9"/>
                <w:sz w:val="22"/>
                <w:szCs w:val="22"/>
              </w:rPr>
              <w:t>11</w:t>
            </w:r>
          </w:p>
        </w:tc>
        <w:tc>
          <w:tcPr>
            <w:tcW w:w="1214" w:type="dxa"/>
            <w:vAlign w:val="top"/>
          </w:tcPr>
          <w:p w14:paraId="7B17D67A">
            <w:pPr>
              <w:pStyle w:val="8"/>
              <w:spacing w:before="83" w:line="187" w:lineRule="auto"/>
              <w:ind w:left="5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213" w:type="dxa"/>
            <w:vAlign w:val="top"/>
          </w:tcPr>
          <w:p w14:paraId="47D6FE61">
            <w:pPr>
              <w:pStyle w:val="8"/>
              <w:spacing w:before="80" w:line="214" w:lineRule="auto"/>
              <w:ind w:left="49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21</w:t>
            </w:r>
          </w:p>
        </w:tc>
        <w:tc>
          <w:tcPr>
            <w:tcW w:w="1216" w:type="dxa"/>
            <w:vAlign w:val="top"/>
          </w:tcPr>
          <w:p w14:paraId="03B73C42">
            <w:pPr>
              <w:pStyle w:val="8"/>
              <w:spacing w:before="83" w:line="187" w:lineRule="auto"/>
              <w:ind w:left="5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</w:tr>
      <w:tr w14:paraId="58602E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16" w:type="dxa"/>
            <w:vAlign w:val="top"/>
          </w:tcPr>
          <w:p w14:paraId="34E83923">
            <w:pPr>
              <w:pStyle w:val="8"/>
              <w:spacing w:before="80" w:line="214" w:lineRule="auto"/>
              <w:ind w:left="55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14" w:type="dxa"/>
            <w:vAlign w:val="top"/>
          </w:tcPr>
          <w:p w14:paraId="67EAE796">
            <w:pPr>
              <w:pStyle w:val="8"/>
              <w:spacing w:before="83" w:line="187" w:lineRule="auto"/>
              <w:ind w:left="53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1214" w:type="dxa"/>
            <w:vAlign w:val="top"/>
          </w:tcPr>
          <w:p w14:paraId="4DEA87DF">
            <w:pPr>
              <w:pStyle w:val="8"/>
              <w:spacing w:before="80" w:line="214" w:lineRule="auto"/>
              <w:ind w:left="519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12</w:t>
            </w:r>
          </w:p>
        </w:tc>
        <w:tc>
          <w:tcPr>
            <w:tcW w:w="1214" w:type="dxa"/>
            <w:vAlign w:val="top"/>
          </w:tcPr>
          <w:p w14:paraId="0A5D5027">
            <w:pPr>
              <w:pStyle w:val="8"/>
              <w:spacing w:before="87" w:line="184" w:lineRule="auto"/>
              <w:ind w:left="5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1213" w:type="dxa"/>
            <w:vAlign w:val="top"/>
          </w:tcPr>
          <w:p w14:paraId="216986D7">
            <w:pPr>
              <w:pStyle w:val="8"/>
              <w:spacing w:before="80" w:line="214" w:lineRule="auto"/>
              <w:ind w:left="49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22</w:t>
            </w:r>
          </w:p>
        </w:tc>
        <w:tc>
          <w:tcPr>
            <w:tcW w:w="1216" w:type="dxa"/>
            <w:vAlign w:val="top"/>
          </w:tcPr>
          <w:p w14:paraId="5BC5497D">
            <w:pPr>
              <w:pStyle w:val="8"/>
              <w:spacing w:before="87" w:line="184" w:lineRule="auto"/>
              <w:ind w:left="5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</w:tr>
      <w:tr w14:paraId="735754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1216" w:type="dxa"/>
            <w:vAlign w:val="top"/>
          </w:tcPr>
          <w:p w14:paraId="6022C448">
            <w:pPr>
              <w:pStyle w:val="8"/>
              <w:spacing w:before="83" w:line="213" w:lineRule="auto"/>
              <w:ind w:left="55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14" w:type="dxa"/>
            <w:vAlign w:val="top"/>
          </w:tcPr>
          <w:p w14:paraId="7883E548">
            <w:pPr>
              <w:pStyle w:val="8"/>
              <w:spacing w:before="90" w:line="184" w:lineRule="auto"/>
              <w:ind w:left="5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214" w:type="dxa"/>
            <w:vAlign w:val="top"/>
          </w:tcPr>
          <w:p w14:paraId="17CC98C7">
            <w:pPr>
              <w:pStyle w:val="8"/>
              <w:spacing w:before="83" w:line="213" w:lineRule="auto"/>
              <w:ind w:left="519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13</w:t>
            </w:r>
          </w:p>
        </w:tc>
        <w:tc>
          <w:tcPr>
            <w:tcW w:w="1214" w:type="dxa"/>
            <w:vAlign w:val="top"/>
          </w:tcPr>
          <w:p w14:paraId="6755CA89">
            <w:pPr>
              <w:pStyle w:val="8"/>
              <w:spacing w:before="90" w:line="184" w:lineRule="auto"/>
              <w:ind w:left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213" w:type="dxa"/>
            <w:vAlign w:val="top"/>
          </w:tcPr>
          <w:p w14:paraId="7E12D75C">
            <w:pPr>
              <w:pStyle w:val="8"/>
              <w:spacing w:before="83" w:line="213" w:lineRule="auto"/>
              <w:ind w:left="49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23</w:t>
            </w:r>
          </w:p>
        </w:tc>
        <w:tc>
          <w:tcPr>
            <w:tcW w:w="1216" w:type="dxa"/>
            <w:vAlign w:val="top"/>
          </w:tcPr>
          <w:p w14:paraId="6A7E6245">
            <w:pPr>
              <w:pStyle w:val="8"/>
              <w:spacing w:before="86" w:line="187" w:lineRule="auto"/>
              <w:ind w:left="5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</w:tr>
      <w:tr w14:paraId="52706B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16" w:type="dxa"/>
            <w:vAlign w:val="top"/>
          </w:tcPr>
          <w:p w14:paraId="2BCFC5EE">
            <w:pPr>
              <w:pStyle w:val="8"/>
              <w:spacing w:before="82" w:line="212" w:lineRule="auto"/>
              <w:ind w:left="55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14" w:type="dxa"/>
            <w:vAlign w:val="top"/>
          </w:tcPr>
          <w:p w14:paraId="5CC04B3C">
            <w:pPr>
              <w:pStyle w:val="8"/>
              <w:spacing w:before="85" w:line="187" w:lineRule="auto"/>
              <w:ind w:left="53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1214" w:type="dxa"/>
            <w:vAlign w:val="top"/>
          </w:tcPr>
          <w:p w14:paraId="566963B9">
            <w:pPr>
              <w:pStyle w:val="8"/>
              <w:spacing w:before="82" w:line="212" w:lineRule="auto"/>
              <w:ind w:left="519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14</w:t>
            </w:r>
          </w:p>
        </w:tc>
        <w:tc>
          <w:tcPr>
            <w:tcW w:w="1214" w:type="dxa"/>
            <w:vAlign w:val="top"/>
          </w:tcPr>
          <w:p w14:paraId="5D810310">
            <w:pPr>
              <w:pStyle w:val="8"/>
              <w:spacing w:before="85" w:line="187" w:lineRule="auto"/>
              <w:ind w:left="5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1213" w:type="dxa"/>
            <w:vAlign w:val="top"/>
          </w:tcPr>
          <w:p w14:paraId="52B374B5">
            <w:pPr>
              <w:pStyle w:val="8"/>
              <w:spacing w:before="82" w:line="212" w:lineRule="auto"/>
              <w:ind w:left="49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24</w:t>
            </w:r>
          </w:p>
        </w:tc>
        <w:tc>
          <w:tcPr>
            <w:tcW w:w="1216" w:type="dxa"/>
            <w:vAlign w:val="top"/>
          </w:tcPr>
          <w:p w14:paraId="1AFCCA40">
            <w:pPr>
              <w:pStyle w:val="8"/>
              <w:spacing w:before="88" w:line="184" w:lineRule="auto"/>
              <w:ind w:left="5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14:paraId="08BCB1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16" w:type="dxa"/>
            <w:vAlign w:val="top"/>
          </w:tcPr>
          <w:p w14:paraId="00467590">
            <w:pPr>
              <w:pStyle w:val="8"/>
              <w:spacing w:before="82" w:line="212" w:lineRule="auto"/>
              <w:ind w:left="5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14" w:type="dxa"/>
            <w:vAlign w:val="top"/>
          </w:tcPr>
          <w:p w14:paraId="3A01AA1D">
            <w:pPr>
              <w:pStyle w:val="8"/>
              <w:spacing w:before="86" w:line="187" w:lineRule="auto"/>
              <w:ind w:left="53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1214" w:type="dxa"/>
            <w:vAlign w:val="top"/>
          </w:tcPr>
          <w:p w14:paraId="483E322C">
            <w:pPr>
              <w:pStyle w:val="8"/>
              <w:spacing w:before="82" w:line="212" w:lineRule="auto"/>
              <w:ind w:left="519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15</w:t>
            </w:r>
          </w:p>
        </w:tc>
        <w:tc>
          <w:tcPr>
            <w:tcW w:w="1214" w:type="dxa"/>
            <w:vAlign w:val="top"/>
          </w:tcPr>
          <w:p w14:paraId="5018505D">
            <w:pPr>
              <w:pStyle w:val="8"/>
              <w:spacing w:before="86" w:line="187" w:lineRule="auto"/>
              <w:ind w:left="5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1213" w:type="dxa"/>
            <w:vAlign w:val="top"/>
          </w:tcPr>
          <w:p w14:paraId="08CE1B61">
            <w:pPr>
              <w:pStyle w:val="8"/>
              <w:spacing w:before="82" w:line="212" w:lineRule="auto"/>
              <w:ind w:left="49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25</w:t>
            </w:r>
          </w:p>
        </w:tc>
        <w:tc>
          <w:tcPr>
            <w:tcW w:w="1216" w:type="dxa"/>
            <w:vAlign w:val="top"/>
          </w:tcPr>
          <w:p w14:paraId="19F2A58C">
            <w:pPr>
              <w:pStyle w:val="8"/>
              <w:spacing w:before="89" w:line="184" w:lineRule="auto"/>
              <w:ind w:left="5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</w:tr>
      <w:tr w14:paraId="39F07C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16" w:type="dxa"/>
            <w:vAlign w:val="top"/>
          </w:tcPr>
          <w:p w14:paraId="219F9C97">
            <w:pPr>
              <w:pStyle w:val="8"/>
              <w:spacing w:before="83" w:line="212" w:lineRule="auto"/>
              <w:ind w:left="55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14" w:type="dxa"/>
            <w:vAlign w:val="top"/>
          </w:tcPr>
          <w:p w14:paraId="0A220647">
            <w:pPr>
              <w:pStyle w:val="8"/>
              <w:spacing w:before="90" w:line="184" w:lineRule="auto"/>
              <w:ind w:left="5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1214" w:type="dxa"/>
            <w:vAlign w:val="top"/>
          </w:tcPr>
          <w:p w14:paraId="67A8337E">
            <w:pPr>
              <w:pStyle w:val="8"/>
              <w:spacing w:before="83" w:line="212" w:lineRule="auto"/>
              <w:ind w:left="519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16</w:t>
            </w:r>
          </w:p>
        </w:tc>
        <w:tc>
          <w:tcPr>
            <w:tcW w:w="1214" w:type="dxa"/>
            <w:vAlign w:val="top"/>
          </w:tcPr>
          <w:p w14:paraId="634F3FEB">
            <w:pPr>
              <w:pStyle w:val="8"/>
              <w:spacing w:before="90" w:line="184" w:lineRule="auto"/>
              <w:ind w:left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213" w:type="dxa"/>
            <w:vAlign w:val="top"/>
          </w:tcPr>
          <w:p w14:paraId="01566486">
            <w:pPr>
              <w:pStyle w:val="8"/>
              <w:spacing w:before="83" w:line="212" w:lineRule="auto"/>
              <w:ind w:left="49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26</w:t>
            </w:r>
          </w:p>
        </w:tc>
        <w:tc>
          <w:tcPr>
            <w:tcW w:w="1216" w:type="dxa"/>
            <w:vAlign w:val="top"/>
          </w:tcPr>
          <w:p w14:paraId="5A8B7D55">
            <w:pPr>
              <w:pStyle w:val="8"/>
              <w:spacing w:before="90" w:line="184" w:lineRule="auto"/>
              <w:ind w:left="5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</w:tr>
      <w:tr w14:paraId="2DBA58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16" w:type="dxa"/>
            <w:vAlign w:val="top"/>
          </w:tcPr>
          <w:p w14:paraId="6904A897">
            <w:pPr>
              <w:pStyle w:val="8"/>
              <w:spacing w:before="83" w:line="211" w:lineRule="auto"/>
              <w:ind w:left="5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14" w:type="dxa"/>
            <w:vAlign w:val="top"/>
          </w:tcPr>
          <w:p w14:paraId="5065C1BC">
            <w:pPr>
              <w:pStyle w:val="8"/>
              <w:spacing w:before="86" w:line="187" w:lineRule="auto"/>
              <w:ind w:left="53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1214" w:type="dxa"/>
            <w:vAlign w:val="top"/>
          </w:tcPr>
          <w:p w14:paraId="3753E871">
            <w:pPr>
              <w:pStyle w:val="8"/>
              <w:spacing w:before="83" w:line="211" w:lineRule="auto"/>
              <w:ind w:left="519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17</w:t>
            </w:r>
          </w:p>
        </w:tc>
        <w:tc>
          <w:tcPr>
            <w:tcW w:w="1214" w:type="dxa"/>
            <w:vAlign w:val="top"/>
          </w:tcPr>
          <w:p w14:paraId="141AE8A7">
            <w:pPr>
              <w:pStyle w:val="8"/>
              <w:spacing w:before="86" w:line="187" w:lineRule="auto"/>
              <w:ind w:left="5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1213" w:type="dxa"/>
            <w:vAlign w:val="top"/>
          </w:tcPr>
          <w:p w14:paraId="70E515C4">
            <w:pPr>
              <w:pStyle w:val="8"/>
              <w:spacing w:before="83" w:line="211" w:lineRule="auto"/>
              <w:ind w:left="49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27</w:t>
            </w:r>
          </w:p>
        </w:tc>
        <w:tc>
          <w:tcPr>
            <w:tcW w:w="1216" w:type="dxa"/>
            <w:vAlign w:val="top"/>
          </w:tcPr>
          <w:p w14:paraId="66851D27">
            <w:pPr>
              <w:pStyle w:val="8"/>
              <w:spacing w:before="87" w:line="187" w:lineRule="auto"/>
              <w:ind w:left="5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</w:tr>
      <w:tr w14:paraId="7E7FBD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16" w:type="dxa"/>
            <w:vAlign w:val="top"/>
          </w:tcPr>
          <w:p w14:paraId="40114659">
            <w:pPr>
              <w:pStyle w:val="8"/>
              <w:spacing w:before="84" w:line="210" w:lineRule="auto"/>
              <w:ind w:left="5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214" w:type="dxa"/>
            <w:vAlign w:val="top"/>
          </w:tcPr>
          <w:p w14:paraId="770C173E">
            <w:pPr>
              <w:pStyle w:val="8"/>
              <w:spacing w:before="87" w:line="187" w:lineRule="auto"/>
              <w:ind w:left="53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1214" w:type="dxa"/>
            <w:vAlign w:val="top"/>
          </w:tcPr>
          <w:p w14:paraId="0C44F9C3">
            <w:pPr>
              <w:pStyle w:val="8"/>
              <w:spacing w:before="84" w:line="210" w:lineRule="auto"/>
              <w:ind w:left="519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18</w:t>
            </w:r>
          </w:p>
        </w:tc>
        <w:tc>
          <w:tcPr>
            <w:tcW w:w="1214" w:type="dxa"/>
            <w:vAlign w:val="top"/>
          </w:tcPr>
          <w:p w14:paraId="7D22F844">
            <w:pPr>
              <w:pStyle w:val="8"/>
              <w:spacing w:before="87" w:line="187" w:lineRule="auto"/>
              <w:ind w:left="5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213" w:type="dxa"/>
            <w:vAlign w:val="top"/>
          </w:tcPr>
          <w:p w14:paraId="047B9B63">
            <w:pPr>
              <w:pStyle w:val="8"/>
              <w:spacing w:before="84" w:line="210" w:lineRule="auto"/>
              <w:ind w:left="49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28</w:t>
            </w:r>
          </w:p>
        </w:tc>
        <w:tc>
          <w:tcPr>
            <w:tcW w:w="1216" w:type="dxa"/>
            <w:vAlign w:val="top"/>
          </w:tcPr>
          <w:p w14:paraId="60357C68">
            <w:pPr>
              <w:pStyle w:val="8"/>
              <w:spacing w:before="90" w:line="184" w:lineRule="auto"/>
              <w:ind w:left="5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</w:tr>
      <w:tr w14:paraId="14967E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216" w:type="dxa"/>
            <w:vAlign w:val="top"/>
          </w:tcPr>
          <w:p w14:paraId="67035278">
            <w:pPr>
              <w:pStyle w:val="8"/>
              <w:spacing w:before="87" w:line="210" w:lineRule="auto"/>
              <w:ind w:left="55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214" w:type="dxa"/>
            <w:vAlign w:val="top"/>
          </w:tcPr>
          <w:p w14:paraId="45202C09">
            <w:pPr>
              <w:pStyle w:val="8"/>
              <w:spacing w:before="93" w:line="184" w:lineRule="auto"/>
              <w:ind w:left="5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214" w:type="dxa"/>
            <w:vAlign w:val="top"/>
          </w:tcPr>
          <w:p w14:paraId="4410B612">
            <w:pPr>
              <w:pStyle w:val="8"/>
              <w:spacing w:before="87" w:line="210" w:lineRule="auto"/>
              <w:ind w:left="519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18</w:t>
            </w:r>
          </w:p>
        </w:tc>
        <w:tc>
          <w:tcPr>
            <w:tcW w:w="1214" w:type="dxa"/>
            <w:vAlign w:val="top"/>
          </w:tcPr>
          <w:p w14:paraId="50403AC4">
            <w:pPr>
              <w:pStyle w:val="8"/>
              <w:spacing w:before="93" w:line="184" w:lineRule="auto"/>
              <w:ind w:left="5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1213" w:type="dxa"/>
            <w:vAlign w:val="top"/>
          </w:tcPr>
          <w:p w14:paraId="10A0B09E">
            <w:pPr>
              <w:pStyle w:val="8"/>
              <w:spacing w:before="87" w:line="210" w:lineRule="auto"/>
              <w:ind w:left="49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29</w:t>
            </w:r>
          </w:p>
        </w:tc>
        <w:tc>
          <w:tcPr>
            <w:tcW w:w="1216" w:type="dxa"/>
            <w:vAlign w:val="top"/>
          </w:tcPr>
          <w:p w14:paraId="13264B0C">
            <w:pPr>
              <w:pStyle w:val="8"/>
              <w:spacing w:before="93" w:line="184" w:lineRule="auto"/>
              <w:ind w:left="5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14:paraId="1470E3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216" w:type="dxa"/>
            <w:vAlign w:val="top"/>
          </w:tcPr>
          <w:p w14:paraId="4FDC011E">
            <w:pPr>
              <w:pStyle w:val="8"/>
              <w:spacing w:before="84" w:line="215" w:lineRule="auto"/>
              <w:ind w:left="520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10</w:t>
            </w:r>
          </w:p>
        </w:tc>
        <w:tc>
          <w:tcPr>
            <w:tcW w:w="1214" w:type="dxa"/>
            <w:vAlign w:val="top"/>
          </w:tcPr>
          <w:p w14:paraId="01247D87">
            <w:pPr>
              <w:pStyle w:val="8"/>
              <w:spacing w:before="88" w:line="187" w:lineRule="auto"/>
              <w:ind w:left="5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214" w:type="dxa"/>
            <w:vAlign w:val="top"/>
          </w:tcPr>
          <w:p w14:paraId="62D1B383">
            <w:pPr>
              <w:pStyle w:val="8"/>
              <w:spacing w:before="84" w:line="215" w:lineRule="auto"/>
              <w:ind w:left="49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20</w:t>
            </w:r>
          </w:p>
        </w:tc>
        <w:tc>
          <w:tcPr>
            <w:tcW w:w="1214" w:type="dxa"/>
            <w:vAlign w:val="top"/>
          </w:tcPr>
          <w:p w14:paraId="782A25A3">
            <w:pPr>
              <w:pStyle w:val="8"/>
              <w:spacing w:before="88" w:line="187" w:lineRule="auto"/>
              <w:ind w:left="5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1213" w:type="dxa"/>
            <w:vAlign w:val="top"/>
          </w:tcPr>
          <w:p w14:paraId="36FF6B78">
            <w:pPr>
              <w:pStyle w:val="8"/>
              <w:spacing w:before="84" w:line="215" w:lineRule="auto"/>
              <w:ind w:left="503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30</w:t>
            </w:r>
          </w:p>
        </w:tc>
        <w:tc>
          <w:tcPr>
            <w:tcW w:w="1216" w:type="dxa"/>
            <w:vAlign w:val="top"/>
          </w:tcPr>
          <w:p w14:paraId="5276A688">
            <w:pPr>
              <w:pStyle w:val="8"/>
              <w:spacing w:before="91" w:line="184" w:lineRule="auto"/>
              <w:ind w:left="5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</w:tbl>
    <w:p w14:paraId="5AEF7317">
      <w:pPr>
        <w:spacing w:before="70"/>
      </w:pPr>
    </w:p>
    <w:tbl>
      <w:tblPr>
        <w:tblStyle w:val="7"/>
        <w:tblW w:w="7287" w:type="dxa"/>
        <w:tblInd w:w="52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16"/>
        <w:gridCol w:w="1214"/>
        <w:gridCol w:w="1214"/>
        <w:gridCol w:w="1214"/>
        <w:gridCol w:w="1213"/>
        <w:gridCol w:w="1216"/>
      </w:tblGrid>
      <w:tr w14:paraId="07F659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7287" w:type="dxa"/>
            <w:gridSpan w:val="6"/>
            <w:vAlign w:val="top"/>
          </w:tcPr>
          <w:p w14:paraId="47921506">
            <w:pPr>
              <w:spacing w:before="50" w:line="219" w:lineRule="auto"/>
              <w:ind w:left="332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下午卷</w:t>
            </w:r>
          </w:p>
        </w:tc>
      </w:tr>
      <w:tr w14:paraId="543EE2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16" w:type="dxa"/>
            <w:vAlign w:val="top"/>
          </w:tcPr>
          <w:p w14:paraId="06660CDA">
            <w:pPr>
              <w:pStyle w:val="8"/>
              <w:spacing w:before="80" w:line="214" w:lineRule="auto"/>
              <w:ind w:left="5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14" w:type="dxa"/>
            <w:vAlign w:val="top"/>
          </w:tcPr>
          <w:p w14:paraId="65B8D898">
            <w:pPr>
              <w:pStyle w:val="8"/>
              <w:spacing w:before="86" w:line="184" w:lineRule="auto"/>
              <w:ind w:left="5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214" w:type="dxa"/>
            <w:vAlign w:val="top"/>
          </w:tcPr>
          <w:p w14:paraId="65F65FA5">
            <w:pPr>
              <w:pStyle w:val="8"/>
              <w:spacing w:before="80" w:line="214" w:lineRule="auto"/>
              <w:ind w:left="524"/>
              <w:rPr>
                <w:sz w:val="22"/>
                <w:szCs w:val="22"/>
              </w:rPr>
            </w:pPr>
            <w:r>
              <w:rPr>
                <w:spacing w:val="-9"/>
                <w:sz w:val="22"/>
                <w:szCs w:val="22"/>
              </w:rPr>
              <w:t>11</w:t>
            </w:r>
          </w:p>
        </w:tc>
        <w:tc>
          <w:tcPr>
            <w:tcW w:w="1214" w:type="dxa"/>
            <w:vAlign w:val="top"/>
          </w:tcPr>
          <w:p w14:paraId="5BE89A05">
            <w:pPr>
              <w:pStyle w:val="8"/>
              <w:spacing w:before="83" w:line="187" w:lineRule="auto"/>
              <w:ind w:left="5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1213" w:type="dxa"/>
            <w:vAlign w:val="top"/>
          </w:tcPr>
          <w:p w14:paraId="1707C080">
            <w:pPr>
              <w:pStyle w:val="8"/>
              <w:spacing w:before="80" w:line="214" w:lineRule="auto"/>
              <w:ind w:left="49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21</w:t>
            </w:r>
          </w:p>
        </w:tc>
        <w:tc>
          <w:tcPr>
            <w:tcW w:w="1216" w:type="dxa"/>
            <w:vAlign w:val="top"/>
          </w:tcPr>
          <w:p w14:paraId="092D1023">
            <w:pPr>
              <w:pStyle w:val="8"/>
              <w:spacing w:before="83" w:line="187" w:lineRule="auto"/>
              <w:ind w:left="5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</w:tr>
      <w:tr w14:paraId="7D83E5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16" w:type="dxa"/>
            <w:vAlign w:val="top"/>
          </w:tcPr>
          <w:p w14:paraId="4D45F714">
            <w:pPr>
              <w:pStyle w:val="8"/>
              <w:spacing w:before="80" w:line="214" w:lineRule="auto"/>
              <w:ind w:left="55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14" w:type="dxa"/>
            <w:vAlign w:val="top"/>
          </w:tcPr>
          <w:p w14:paraId="492020C7">
            <w:pPr>
              <w:pStyle w:val="8"/>
              <w:spacing w:before="84" w:line="187" w:lineRule="auto"/>
              <w:ind w:left="5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214" w:type="dxa"/>
            <w:vAlign w:val="top"/>
          </w:tcPr>
          <w:p w14:paraId="72F1EF1F">
            <w:pPr>
              <w:pStyle w:val="8"/>
              <w:spacing w:before="80" w:line="214" w:lineRule="auto"/>
              <w:ind w:left="519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12</w:t>
            </w:r>
          </w:p>
        </w:tc>
        <w:tc>
          <w:tcPr>
            <w:tcW w:w="1214" w:type="dxa"/>
            <w:vAlign w:val="top"/>
          </w:tcPr>
          <w:p w14:paraId="51CD0E04">
            <w:pPr>
              <w:pStyle w:val="8"/>
              <w:spacing w:before="87" w:line="184" w:lineRule="auto"/>
              <w:ind w:left="5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1213" w:type="dxa"/>
            <w:vAlign w:val="top"/>
          </w:tcPr>
          <w:p w14:paraId="38F862D8">
            <w:pPr>
              <w:pStyle w:val="8"/>
              <w:spacing w:before="80" w:line="214" w:lineRule="auto"/>
              <w:ind w:left="49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22</w:t>
            </w:r>
          </w:p>
        </w:tc>
        <w:tc>
          <w:tcPr>
            <w:tcW w:w="1216" w:type="dxa"/>
            <w:vAlign w:val="top"/>
          </w:tcPr>
          <w:p w14:paraId="28E91CAB">
            <w:pPr>
              <w:pStyle w:val="8"/>
              <w:spacing w:before="87" w:line="184" w:lineRule="auto"/>
              <w:ind w:left="5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</w:tr>
      <w:tr w14:paraId="1369C3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216" w:type="dxa"/>
            <w:vAlign w:val="top"/>
          </w:tcPr>
          <w:p w14:paraId="0809D38D">
            <w:pPr>
              <w:pStyle w:val="8"/>
              <w:spacing w:before="83" w:line="214" w:lineRule="auto"/>
              <w:ind w:left="55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14" w:type="dxa"/>
            <w:vAlign w:val="top"/>
          </w:tcPr>
          <w:p w14:paraId="1E33A94C">
            <w:pPr>
              <w:pStyle w:val="8"/>
              <w:spacing w:before="87" w:line="187" w:lineRule="auto"/>
              <w:ind w:left="5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214" w:type="dxa"/>
            <w:vAlign w:val="top"/>
          </w:tcPr>
          <w:p w14:paraId="15394E3A">
            <w:pPr>
              <w:pStyle w:val="8"/>
              <w:spacing w:before="83" w:line="214" w:lineRule="auto"/>
              <w:ind w:left="519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13</w:t>
            </w:r>
          </w:p>
        </w:tc>
        <w:tc>
          <w:tcPr>
            <w:tcW w:w="1214" w:type="dxa"/>
            <w:vAlign w:val="top"/>
          </w:tcPr>
          <w:p w14:paraId="3114B07F">
            <w:pPr>
              <w:pStyle w:val="8"/>
              <w:spacing w:before="87" w:line="187" w:lineRule="auto"/>
              <w:ind w:left="5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213" w:type="dxa"/>
            <w:vAlign w:val="top"/>
          </w:tcPr>
          <w:p w14:paraId="3C24A113">
            <w:pPr>
              <w:pStyle w:val="8"/>
              <w:spacing w:before="83" w:line="214" w:lineRule="auto"/>
              <w:ind w:left="49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23</w:t>
            </w:r>
          </w:p>
        </w:tc>
        <w:tc>
          <w:tcPr>
            <w:tcW w:w="1216" w:type="dxa"/>
            <w:vAlign w:val="top"/>
          </w:tcPr>
          <w:p w14:paraId="6913BEB2">
            <w:pPr>
              <w:pStyle w:val="8"/>
              <w:spacing w:before="90" w:line="184" w:lineRule="auto"/>
              <w:ind w:left="5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14:paraId="5A766C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16" w:type="dxa"/>
            <w:vAlign w:val="top"/>
          </w:tcPr>
          <w:p w14:paraId="5251F88B">
            <w:pPr>
              <w:pStyle w:val="8"/>
              <w:spacing w:before="81" w:line="213" w:lineRule="auto"/>
              <w:ind w:left="55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14" w:type="dxa"/>
            <w:vAlign w:val="top"/>
          </w:tcPr>
          <w:p w14:paraId="427012B9">
            <w:pPr>
              <w:pStyle w:val="8"/>
              <w:spacing w:before="87" w:line="184" w:lineRule="auto"/>
              <w:ind w:left="5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214" w:type="dxa"/>
            <w:vAlign w:val="top"/>
          </w:tcPr>
          <w:p w14:paraId="4880FE29">
            <w:pPr>
              <w:pStyle w:val="8"/>
              <w:spacing w:before="81" w:line="213" w:lineRule="auto"/>
              <w:ind w:left="519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14</w:t>
            </w:r>
          </w:p>
        </w:tc>
        <w:tc>
          <w:tcPr>
            <w:tcW w:w="1214" w:type="dxa"/>
            <w:vAlign w:val="top"/>
          </w:tcPr>
          <w:p w14:paraId="27F3DB82">
            <w:pPr>
              <w:pStyle w:val="8"/>
              <w:spacing w:before="84" w:line="187" w:lineRule="auto"/>
              <w:ind w:left="5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1213" w:type="dxa"/>
            <w:vAlign w:val="top"/>
          </w:tcPr>
          <w:p w14:paraId="74BC88AC">
            <w:pPr>
              <w:pStyle w:val="8"/>
              <w:spacing w:before="81" w:line="213" w:lineRule="auto"/>
              <w:ind w:left="49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24</w:t>
            </w:r>
          </w:p>
        </w:tc>
        <w:tc>
          <w:tcPr>
            <w:tcW w:w="1216" w:type="dxa"/>
            <w:vAlign w:val="top"/>
          </w:tcPr>
          <w:p w14:paraId="183F4201">
            <w:pPr>
              <w:pStyle w:val="8"/>
              <w:spacing w:before="87" w:line="184" w:lineRule="auto"/>
              <w:ind w:left="5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14:paraId="4374F7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16" w:type="dxa"/>
            <w:vAlign w:val="top"/>
          </w:tcPr>
          <w:p w14:paraId="6B2C9A48">
            <w:pPr>
              <w:pStyle w:val="8"/>
              <w:spacing w:before="82" w:line="213" w:lineRule="auto"/>
              <w:ind w:left="5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14" w:type="dxa"/>
            <w:vAlign w:val="top"/>
          </w:tcPr>
          <w:p w14:paraId="33563931">
            <w:pPr>
              <w:pStyle w:val="8"/>
              <w:spacing w:before="88" w:line="184" w:lineRule="auto"/>
              <w:ind w:left="5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214" w:type="dxa"/>
            <w:vAlign w:val="top"/>
          </w:tcPr>
          <w:p w14:paraId="6C27891D">
            <w:pPr>
              <w:pStyle w:val="8"/>
              <w:spacing w:before="82" w:line="213" w:lineRule="auto"/>
              <w:ind w:left="519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15</w:t>
            </w:r>
          </w:p>
        </w:tc>
        <w:tc>
          <w:tcPr>
            <w:tcW w:w="1214" w:type="dxa"/>
            <w:vAlign w:val="top"/>
          </w:tcPr>
          <w:p w14:paraId="5F31C63A">
            <w:pPr>
              <w:pStyle w:val="8"/>
              <w:spacing w:before="85" w:line="187" w:lineRule="auto"/>
              <w:ind w:left="5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213" w:type="dxa"/>
            <w:vAlign w:val="top"/>
          </w:tcPr>
          <w:p w14:paraId="3A40A5C7">
            <w:pPr>
              <w:pStyle w:val="8"/>
              <w:spacing w:before="82" w:line="213" w:lineRule="auto"/>
              <w:ind w:left="49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25</w:t>
            </w:r>
          </w:p>
        </w:tc>
        <w:tc>
          <w:tcPr>
            <w:tcW w:w="1216" w:type="dxa"/>
            <w:vAlign w:val="top"/>
          </w:tcPr>
          <w:p w14:paraId="092E5654">
            <w:pPr>
              <w:pStyle w:val="8"/>
              <w:spacing w:before="88" w:line="184" w:lineRule="auto"/>
              <w:ind w:left="5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</w:tr>
      <w:tr w14:paraId="262B47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16" w:type="dxa"/>
            <w:vAlign w:val="top"/>
          </w:tcPr>
          <w:p w14:paraId="5A657E16">
            <w:pPr>
              <w:pStyle w:val="8"/>
              <w:spacing w:before="81" w:line="213" w:lineRule="auto"/>
              <w:ind w:left="55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14" w:type="dxa"/>
            <w:vAlign w:val="top"/>
          </w:tcPr>
          <w:p w14:paraId="2D0AA6C6">
            <w:pPr>
              <w:pStyle w:val="8"/>
              <w:spacing w:before="85" w:line="187" w:lineRule="auto"/>
              <w:ind w:left="5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214" w:type="dxa"/>
            <w:vAlign w:val="top"/>
          </w:tcPr>
          <w:p w14:paraId="49A55237">
            <w:pPr>
              <w:pStyle w:val="8"/>
              <w:spacing w:before="81" w:line="213" w:lineRule="auto"/>
              <w:ind w:left="519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16</w:t>
            </w:r>
          </w:p>
        </w:tc>
        <w:tc>
          <w:tcPr>
            <w:tcW w:w="1214" w:type="dxa"/>
            <w:vAlign w:val="top"/>
          </w:tcPr>
          <w:p w14:paraId="455444BC">
            <w:pPr>
              <w:pStyle w:val="8"/>
              <w:spacing w:before="88" w:line="184" w:lineRule="auto"/>
              <w:ind w:left="5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1213" w:type="dxa"/>
            <w:vAlign w:val="top"/>
          </w:tcPr>
          <w:p w14:paraId="43D65FEB">
            <w:pPr>
              <w:pStyle w:val="8"/>
              <w:spacing w:before="81" w:line="213" w:lineRule="auto"/>
              <w:ind w:left="49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26</w:t>
            </w:r>
          </w:p>
        </w:tc>
        <w:tc>
          <w:tcPr>
            <w:tcW w:w="1216" w:type="dxa"/>
            <w:vAlign w:val="top"/>
          </w:tcPr>
          <w:p w14:paraId="2F3EDFAE">
            <w:pPr>
              <w:pStyle w:val="8"/>
              <w:spacing w:before="85" w:line="187" w:lineRule="auto"/>
              <w:ind w:left="5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</w:tr>
      <w:tr w14:paraId="452675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16" w:type="dxa"/>
            <w:vAlign w:val="top"/>
          </w:tcPr>
          <w:p w14:paraId="3E2D7E0C">
            <w:pPr>
              <w:pStyle w:val="8"/>
              <w:spacing w:before="82" w:line="212" w:lineRule="auto"/>
              <w:ind w:left="5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14" w:type="dxa"/>
            <w:vAlign w:val="top"/>
          </w:tcPr>
          <w:p w14:paraId="5CF6B97B">
            <w:pPr>
              <w:pStyle w:val="8"/>
              <w:spacing w:before="85" w:line="187" w:lineRule="auto"/>
              <w:ind w:left="5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214" w:type="dxa"/>
            <w:vAlign w:val="top"/>
          </w:tcPr>
          <w:p w14:paraId="41FA67B7">
            <w:pPr>
              <w:pStyle w:val="8"/>
              <w:spacing w:before="82" w:line="212" w:lineRule="auto"/>
              <w:ind w:left="519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17</w:t>
            </w:r>
          </w:p>
        </w:tc>
        <w:tc>
          <w:tcPr>
            <w:tcW w:w="1214" w:type="dxa"/>
            <w:vAlign w:val="top"/>
          </w:tcPr>
          <w:p w14:paraId="12F5D5E7">
            <w:pPr>
              <w:pStyle w:val="8"/>
              <w:spacing w:before="85" w:line="187" w:lineRule="auto"/>
              <w:ind w:left="5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1213" w:type="dxa"/>
            <w:vAlign w:val="top"/>
          </w:tcPr>
          <w:p w14:paraId="367F44D5">
            <w:pPr>
              <w:pStyle w:val="8"/>
              <w:spacing w:before="82" w:line="212" w:lineRule="auto"/>
              <w:ind w:left="49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27</w:t>
            </w:r>
          </w:p>
        </w:tc>
        <w:tc>
          <w:tcPr>
            <w:tcW w:w="1216" w:type="dxa"/>
            <w:vAlign w:val="top"/>
          </w:tcPr>
          <w:p w14:paraId="0C0A668B">
            <w:pPr>
              <w:pStyle w:val="8"/>
              <w:spacing w:before="89" w:line="184" w:lineRule="auto"/>
              <w:ind w:left="5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</w:tr>
      <w:tr w14:paraId="50E8E1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16" w:type="dxa"/>
            <w:vAlign w:val="top"/>
          </w:tcPr>
          <w:p w14:paraId="1FFCA920">
            <w:pPr>
              <w:pStyle w:val="8"/>
              <w:spacing w:before="82" w:line="212" w:lineRule="auto"/>
              <w:ind w:left="5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214" w:type="dxa"/>
            <w:vAlign w:val="top"/>
          </w:tcPr>
          <w:p w14:paraId="6D6280EF">
            <w:pPr>
              <w:pStyle w:val="8"/>
              <w:spacing w:before="89" w:line="184" w:lineRule="auto"/>
              <w:ind w:left="5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1214" w:type="dxa"/>
            <w:vAlign w:val="top"/>
          </w:tcPr>
          <w:p w14:paraId="2A90B8F8">
            <w:pPr>
              <w:pStyle w:val="8"/>
              <w:spacing w:before="82" w:line="212" w:lineRule="auto"/>
              <w:ind w:left="519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18</w:t>
            </w:r>
          </w:p>
        </w:tc>
        <w:tc>
          <w:tcPr>
            <w:tcW w:w="1214" w:type="dxa"/>
            <w:vAlign w:val="top"/>
          </w:tcPr>
          <w:p w14:paraId="3ECA42EE">
            <w:pPr>
              <w:pStyle w:val="8"/>
              <w:spacing w:before="86" w:line="187" w:lineRule="auto"/>
              <w:ind w:left="5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213" w:type="dxa"/>
            <w:vAlign w:val="top"/>
          </w:tcPr>
          <w:p w14:paraId="23E7C846">
            <w:pPr>
              <w:pStyle w:val="8"/>
              <w:spacing w:before="82" w:line="212" w:lineRule="auto"/>
              <w:ind w:left="49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28</w:t>
            </w:r>
          </w:p>
        </w:tc>
        <w:tc>
          <w:tcPr>
            <w:tcW w:w="1216" w:type="dxa"/>
            <w:vAlign w:val="top"/>
          </w:tcPr>
          <w:p w14:paraId="2232209C">
            <w:pPr>
              <w:pStyle w:val="8"/>
              <w:spacing w:before="86" w:line="187" w:lineRule="auto"/>
              <w:ind w:left="5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</w:tr>
      <w:tr w14:paraId="6507C1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1216" w:type="dxa"/>
            <w:vAlign w:val="top"/>
          </w:tcPr>
          <w:p w14:paraId="6DABF106">
            <w:pPr>
              <w:pStyle w:val="8"/>
              <w:spacing w:before="85" w:line="211" w:lineRule="auto"/>
              <w:ind w:left="55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214" w:type="dxa"/>
            <w:vAlign w:val="top"/>
          </w:tcPr>
          <w:p w14:paraId="7843902A">
            <w:pPr>
              <w:pStyle w:val="8"/>
              <w:spacing w:before="89" w:line="187" w:lineRule="auto"/>
              <w:ind w:left="53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1214" w:type="dxa"/>
            <w:vAlign w:val="top"/>
          </w:tcPr>
          <w:p w14:paraId="6F91E398">
            <w:pPr>
              <w:pStyle w:val="8"/>
              <w:spacing w:before="85" w:line="211" w:lineRule="auto"/>
              <w:ind w:left="519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18</w:t>
            </w:r>
          </w:p>
        </w:tc>
        <w:tc>
          <w:tcPr>
            <w:tcW w:w="1214" w:type="dxa"/>
            <w:vAlign w:val="top"/>
          </w:tcPr>
          <w:p w14:paraId="612B9668">
            <w:pPr>
              <w:pStyle w:val="8"/>
              <w:spacing w:before="92" w:line="184" w:lineRule="auto"/>
              <w:ind w:left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213" w:type="dxa"/>
            <w:vAlign w:val="top"/>
          </w:tcPr>
          <w:p w14:paraId="1B036614">
            <w:pPr>
              <w:pStyle w:val="8"/>
              <w:spacing w:before="85" w:line="211" w:lineRule="auto"/>
              <w:ind w:left="49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29</w:t>
            </w:r>
          </w:p>
        </w:tc>
        <w:tc>
          <w:tcPr>
            <w:tcW w:w="1216" w:type="dxa"/>
            <w:vAlign w:val="top"/>
          </w:tcPr>
          <w:p w14:paraId="7F204589">
            <w:pPr>
              <w:pStyle w:val="8"/>
              <w:spacing w:before="92" w:line="184" w:lineRule="auto"/>
              <w:ind w:left="5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14:paraId="153539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216" w:type="dxa"/>
            <w:vAlign w:val="top"/>
          </w:tcPr>
          <w:p w14:paraId="767CA7EC">
            <w:pPr>
              <w:pStyle w:val="8"/>
              <w:spacing w:before="84" w:line="215" w:lineRule="auto"/>
              <w:ind w:left="520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10</w:t>
            </w:r>
          </w:p>
        </w:tc>
        <w:tc>
          <w:tcPr>
            <w:tcW w:w="1214" w:type="dxa"/>
            <w:vAlign w:val="top"/>
          </w:tcPr>
          <w:p w14:paraId="34D6100B">
            <w:pPr>
              <w:pStyle w:val="8"/>
              <w:spacing w:before="91" w:line="184" w:lineRule="auto"/>
              <w:ind w:left="5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214" w:type="dxa"/>
            <w:vAlign w:val="top"/>
          </w:tcPr>
          <w:p w14:paraId="48277CD6">
            <w:pPr>
              <w:pStyle w:val="8"/>
              <w:spacing w:before="84" w:line="215" w:lineRule="auto"/>
              <w:ind w:left="49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20</w:t>
            </w:r>
          </w:p>
        </w:tc>
        <w:tc>
          <w:tcPr>
            <w:tcW w:w="1214" w:type="dxa"/>
            <w:vAlign w:val="top"/>
          </w:tcPr>
          <w:p w14:paraId="3B00FD2A">
            <w:pPr>
              <w:pStyle w:val="8"/>
              <w:spacing w:before="88" w:line="187" w:lineRule="auto"/>
              <w:ind w:left="5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1213" w:type="dxa"/>
            <w:vAlign w:val="top"/>
          </w:tcPr>
          <w:p w14:paraId="171250A8">
            <w:pPr>
              <w:pStyle w:val="8"/>
              <w:spacing w:before="84" w:line="215" w:lineRule="auto"/>
              <w:ind w:left="503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30</w:t>
            </w:r>
          </w:p>
        </w:tc>
        <w:tc>
          <w:tcPr>
            <w:tcW w:w="1216" w:type="dxa"/>
            <w:vAlign w:val="top"/>
          </w:tcPr>
          <w:p w14:paraId="670C7E78">
            <w:pPr>
              <w:pStyle w:val="8"/>
              <w:spacing w:before="91" w:line="184" w:lineRule="auto"/>
              <w:ind w:left="5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</w:tbl>
    <w:p w14:paraId="3DA9248F">
      <w:pPr>
        <w:pStyle w:val="2"/>
        <w:spacing w:line="344" w:lineRule="auto"/>
      </w:pPr>
    </w:p>
    <w:p w14:paraId="523645BB">
      <w:pPr>
        <w:spacing w:before="184" w:line="349" w:lineRule="auto"/>
        <w:ind w:left="2735" w:right="1858" w:hanging="862"/>
        <w:rPr>
          <w:rFonts w:ascii="宋体" w:hAnsi="宋体" w:eastAsia="宋体" w:cs="宋体"/>
          <w:sz w:val="24"/>
          <w:szCs w:val="24"/>
        </w:rPr>
      </w:pPr>
    </w:p>
    <w:sectPr>
      <w:headerReference r:id="rId60" w:type="default"/>
      <w:footerReference r:id="rId61" w:type="default"/>
      <w:pgSz w:w="11907" w:h="16839"/>
      <w:pgMar w:top="400" w:right="1785" w:bottom="40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1F3776">
    <w:pPr>
      <w:spacing w:line="238" w:lineRule="auto"/>
      <w:ind w:left="458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A5739E">
    <w:pPr>
      <w:spacing w:line="236" w:lineRule="auto"/>
      <w:ind w:left="45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F92453">
    <w:pPr>
      <w:spacing w:line="237" w:lineRule="auto"/>
      <w:ind w:left="457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4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96B1CA">
    <w:pPr>
      <w:spacing w:line="236" w:lineRule="auto"/>
      <w:ind w:left="45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5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B459AC">
    <w:pPr>
      <w:spacing w:line="236" w:lineRule="auto"/>
      <w:ind w:left="458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6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1E0732">
    <w:pPr>
      <w:spacing w:line="237" w:lineRule="auto"/>
      <w:ind w:left="45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7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944E66">
    <w:pPr>
      <w:spacing w:line="236" w:lineRule="auto"/>
      <w:ind w:left="4582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8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4C5825">
    <w:pPr>
      <w:spacing w:line="236" w:lineRule="auto"/>
      <w:ind w:left="4582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9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85057B">
    <w:pPr>
      <w:spacing w:line="236" w:lineRule="auto"/>
      <w:ind w:left="454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4"/>
        <w:sz w:val="18"/>
        <w:szCs w:val="18"/>
      </w:rPr>
      <w:t>10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68B61B">
    <w:pPr>
      <w:spacing w:line="238" w:lineRule="auto"/>
      <w:ind w:left="454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4"/>
        <w:sz w:val="18"/>
        <w:szCs w:val="18"/>
      </w:rPr>
      <w:t>11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319287">
    <w:pPr>
      <w:spacing w:line="238" w:lineRule="auto"/>
      <w:ind w:left="454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4"/>
        <w:sz w:val="18"/>
        <w:szCs w:val="18"/>
      </w:rPr>
      <w:t>12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A819BA">
    <w:pPr>
      <w:spacing w:line="236" w:lineRule="auto"/>
      <w:ind w:left="454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4"/>
        <w:sz w:val="18"/>
        <w:szCs w:val="18"/>
      </w:rPr>
      <w:t>13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8FBD6F">
    <w:pPr>
      <w:spacing w:line="237" w:lineRule="auto"/>
      <w:ind w:left="454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4"/>
        <w:sz w:val="18"/>
        <w:szCs w:val="18"/>
      </w:rPr>
      <w:t>14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9352F4">
    <w:pPr>
      <w:spacing w:line="236" w:lineRule="auto"/>
      <w:ind w:left="454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4"/>
        <w:sz w:val="18"/>
        <w:szCs w:val="18"/>
      </w:rPr>
      <w:t>15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81C76C">
    <w:pPr>
      <w:spacing w:line="236" w:lineRule="auto"/>
      <w:ind w:left="454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4"/>
        <w:sz w:val="18"/>
        <w:szCs w:val="18"/>
      </w:rPr>
      <w:t>16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0E8A2D">
    <w:pPr>
      <w:pStyle w:val="2"/>
      <w:spacing w:line="14" w:lineRule="auto"/>
      <w:rPr>
        <w:sz w:val="2"/>
      </w:rPr>
    </w:pP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54E2C2">
    <w:pPr>
      <w:spacing w:line="236" w:lineRule="auto"/>
      <w:ind w:left="454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4"/>
        <w:sz w:val="18"/>
        <w:szCs w:val="18"/>
      </w:rPr>
      <w:t>18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E5B4F0">
    <w:pPr>
      <w:spacing w:line="236" w:lineRule="auto"/>
      <w:ind w:left="454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4"/>
        <w:sz w:val="18"/>
        <w:szCs w:val="18"/>
      </w:rPr>
      <w:t>19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57F6DC">
    <w:pPr>
      <w:spacing w:line="236" w:lineRule="auto"/>
      <w:ind w:left="453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20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1A7E08">
    <w:pPr>
      <w:spacing w:line="238" w:lineRule="auto"/>
      <w:ind w:left="453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21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25A0D6">
    <w:pPr>
      <w:spacing w:line="238" w:lineRule="auto"/>
      <w:ind w:left="453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22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E3B719">
    <w:pPr>
      <w:spacing w:line="236" w:lineRule="auto"/>
      <w:ind w:left="453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23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BC718A">
    <w:pPr>
      <w:spacing w:line="237" w:lineRule="auto"/>
      <w:ind w:left="453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24</w: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554B8A">
    <w:pPr>
      <w:spacing w:line="236" w:lineRule="auto"/>
      <w:ind w:left="453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25</w: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07CAEB">
    <w:pPr>
      <w:spacing w:line="236" w:lineRule="auto"/>
      <w:ind w:left="453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26</w: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739275">
    <w:pPr>
      <w:spacing w:line="237" w:lineRule="auto"/>
      <w:ind w:left="453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27</w: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82AE6B">
    <w:pPr>
      <w:spacing w:line="236" w:lineRule="auto"/>
      <w:ind w:left="453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28</w: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6F88C1">
    <w:pPr>
      <w:spacing w:line="236" w:lineRule="auto"/>
      <w:ind w:left="453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29</w: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408D42">
    <w:pPr>
      <w:spacing w:line="236" w:lineRule="auto"/>
      <w:ind w:left="4538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30</w:t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C11FBF">
    <w:pPr>
      <w:spacing w:line="236" w:lineRule="auto"/>
      <w:ind w:left="4538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31</w:t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A4425F">
    <w:pPr>
      <w:spacing w:line="236" w:lineRule="auto"/>
      <w:ind w:left="4538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32</w:t>
    </w: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0E8A2D">
    <w:pPr>
      <w:pStyle w:val="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6F138C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49" o:spid="_x0000_s2049" style="position:absolute;left:0pt;margin-left:66.6pt;margin-top:55.8pt;height:0.75pt;width:462.2pt;mso-position-horizontal-relative:page;mso-position-vertical-relative:page;z-index:251659264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水工模拟卷（上）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A59B45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50" o:spid="_x0000_s2050" style="position:absolute;left:0pt;margin-left:66.6pt;margin-top:55.8pt;height:0.75pt;width:462.2pt;mso-position-horizontal-relative:page;mso-position-vertical-relative:page;z-index:251660288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水工模拟卷（上）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C9AFFC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51" o:spid="_x0000_s2051" style="position:absolute;left:0pt;margin-left:66.6pt;margin-top:55.8pt;height:0.75pt;width:462.2pt;mso-position-horizontal-relative:page;mso-position-vertical-relative:page;z-index:251661312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水工模拟卷（上）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A59B45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50" o:spid="_x0000_s2050" style="position:absolute;left:0pt;margin-left:66.6pt;margin-top:55.8pt;height:0.75pt;width:462.2pt;mso-position-horizontal-relative:page;mso-position-vertical-relative:page;z-index:251660288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水工模拟卷（上）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FA6CA0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52" o:spid="_x0000_s2052" style="position:absolute;left:0pt;margin-left:66.6pt;margin-top:55.8pt;height:0.75pt;width:462.2pt;mso-position-horizontal-relative:page;mso-position-vertical-relative:page;z-index:251662336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水工模拟卷（上）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A59B45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50" o:spid="_x0000_s2050" style="position:absolute;left:0pt;margin-left:66.6pt;margin-top:55.8pt;height:0.75pt;width:462.2pt;mso-position-horizontal-relative:page;mso-position-vertical-relative:page;z-index:251660288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水工模拟卷（上）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82EF3F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53" o:spid="_x0000_s2053" style="position:absolute;left:0pt;margin-left:66.6pt;margin-top:55.8pt;height:0.75pt;width:462.2pt;mso-position-horizontal-relative:page;mso-position-vertical-relative:page;z-index:251663360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水工模拟卷（上）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A59B45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50" o:spid="_x0000_s2050" style="position:absolute;left:0pt;margin-left:66.6pt;margin-top:55.8pt;height:0.75pt;width:462.2pt;mso-position-horizontal-relative:page;mso-position-vertical-relative:page;z-index:251660288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水工模拟卷（上）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C22512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54" o:spid="_x0000_s2054" style="position:absolute;left:0pt;margin-left:66.6pt;margin-top:55.8pt;height:0.75pt;width:462.2pt;mso-position-horizontal-relative:page;mso-position-vertical-relative:page;z-index:251664384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水工模拟卷（上）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A59B45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50" o:spid="_x0000_s2050" style="position:absolute;left:0pt;margin-left:66.6pt;margin-top:55.8pt;height:0.75pt;width:462.2pt;mso-position-horizontal-relative:page;mso-position-vertical-relative:page;z-index:251660288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水工模拟卷（上）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BA5F83">
    <w:pPr>
      <w:pStyle w:val="2"/>
      <w:spacing w:line="14" w:lineRule="auto"/>
      <w:rPr>
        <w:sz w:val="2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E92C82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55" o:spid="_x0000_s2055" style="position:absolute;left:0pt;margin-left:66.6pt;margin-top:55.8pt;height:0.75pt;width:462.2pt;mso-position-horizontal-relative:page;mso-position-vertical-relative:page;z-index:251665408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水工模拟卷（下）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50D2B9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56" o:spid="_x0000_s2056" style="position:absolute;left:0pt;margin-left:66.6pt;margin-top:55.8pt;height:0.75pt;width:462.2pt;mso-position-horizontal-relative:page;mso-position-vertical-relative:page;z-index:251666432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水工模拟卷（下）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8BCE30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57" o:spid="_x0000_s2057" style="position:absolute;left:0pt;margin-left:66.6pt;margin-top:55.8pt;height:0.75pt;width:462.2pt;mso-position-horizontal-relative:page;mso-position-vertical-relative:page;z-index:251667456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水工模拟卷（下）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623F87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58" o:spid="_x0000_s2058" style="position:absolute;left:0pt;margin-left:66.6pt;margin-top:55.8pt;height:0.75pt;width:462.2pt;mso-position-horizontal-relative:page;mso-position-vertical-relative:page;z-index:251668480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水工模拟卷（下）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50D2B9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56" o:spid="_x0000_s2056" style="position:absolute;left:0pt;margin-left:66.6pt;margin-top:55.8pt;height:0.75pt;width:462.2pt;mso-position-horizontal-relative:page;mso-position-vertical-relative:page;z-index:251666432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水工模拟卷（下）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8485C7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59" o:spid="_x0000_s2059" style="position:absolute;left:0pt;margin-left:66.6pt;margin-top:55.8pt;height:0.75pt;width:462.2pt;mso-position-horizontal-relative:page;mso-position-vertical-relative:page;z-index:251669504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水工模拟卷（下）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50D2B9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56" o:spid="_x0000_s2056" style="position:absolute;left:0pt;margin-left:66.6pt;margin-top:55.8pt;height:0.75pt;width:462.2pt;mso-position-horizontal-relative:page;mso-position-vertical-relative:page;z-index:251666432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水工模拟卷（下）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FFF750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60" o:spid="_x0000_s2060" style="position:absolute;left:0pt;margin-left:66.6pt;margin-top:55.8pt;height:0.75pt;width:462.2pt;mso-position-horizontal-relative:page;mso-position-vertical-relative:page;z-index:251670528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水工模拟卷（下）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50D2B9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56" o:spid="_x0000_s2056" style="position:absolute;left:0pt;margin-left:66.6pt;margin-top:55.8pt;height:0.75pt;width:462.2pt;mso-position-horizontal-relative:page;mso-position-vertical-relative:page;z-index:251666432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水工模拟卷（下）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AAF585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61" o:spid="_x0000_s2061" style="position:absolute;left:0pt;margin-left:66.6pt;margin-top:55.8pt;height:0.75pt;width:462.2pt;mso-position-horizontal-relative:page;mso-position-vertical-relative:page;z-index:251671552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水工模拟卷（下）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50D2B9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56" o:spid="_x0000_s2056" style="position:absolute;left:0pt;margin-left:66.6pt;margin-top:55.8pt;height:0.75pt;width:462.2pt;mso-position-horizontal-relative:page;mso-position-vertical-relative:page;z-index:251666432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水工模拟卷（下）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086584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62" o:spid="_x0000_s2062" style="position:absolute;left:0pt;margin-left:66.6pt;margin-top:55.8pt;height:0.75pt;width:462.2pt;mso-position-horizontal-relative:page;mso-position-vertical-relative:page;z-index:251672576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水工模拟卷（下）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50D2B9">
    <w:pPr>
      <w:spacing w:before="44" w:line="223" w:lineRule="auto"/>
      <w:ind w:left="1567"/>
      <w:rPr>
        <w:rFonts w:hint="eastAsia" w:ascii="等线" w:hAnsi="等线" w:eastAsia="等线" w:cs="等线"/>
        <w:sz w:val="18"/>
        <w:szCs w:val="18"/>
        <w:lang w:eastAsia="zh-CN"/>
      </w:rPr>
    </w:pPr>
    <w:r>
      <w:pict>
        <v:shape id="_x0000_s2056" o:spid="_x0000_s2056" style="position:absolute;left:0pt;margin-left:66.6pt;margin-top:55.8pt;height:0.75pt;width:462.2pt;mso-position-horizontal-relative:page;mso-position-vertical-relative:page;z-index:251666432;mso-width-relative:page;mso-height-relative:page;" fillcolor="#000000" filled="t" stroked="f" coordsize="9244,15" o:allowincell="f" path="m0,14l9243,14,9243,0,0,0,0,14xe">
          <v:fill on="t" focussize="0,0"/>
          <v:stroke on="f"/>
          <v:imagedata o:title=""/>
          <o:lock v:ext="edit"/>
        </v:shape>
      </w:pic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大鱼社区</w:t>
    </w:r>
    <w:r>
      <w:rPr>
        <w:rFonts w:ascii="等线" w:hAnsi="等线" w:eastAsia="等线" w:cs="等线"/>
        <w:spacing w:val="-1"/>
        <w:sz w:val="18"/>
        <w:szCs w:val="18"/>
      </w:rPr>
      <w:t xml:space="preserve"> 2025 水工模拟卷（下）           备考咨询微信：</w:t>
    </w:r>
    <w:r>
      <w:rPr>
        <w:rFonts w:hint="eastAsia" w:ascii="等线" w:hAnsi="等线" w:eastAsia="等线" w:cs="等线"/>
        <w:spacing w:val="-1"/>
        <w:sz w:val="18"/>
        <w:szCs w:val="18"/>
        <w:lang w:eastAsia="zh-CN"/>
      </w:rPr>
      <w:t>dayu_nm_cn</w:t>
    </w: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BA5F83"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97B53D3"/>
    <w:rsid w:val="20B36993"/>
    <w:rsid w:val="2CCE7BA3"/>
    <w:rsid w:val="60DC6B2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Times New Roman" w:hAnsi="Times New Roman" w:eastAsia="Times New Roman" w:cs="Times New Roman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3.xml"/><Relationship Id="rId8" Type="http://schemas.openxmlformats.org/officeDocument/2006/relationships/footer" Target="footer2.xml"/><Relationship Id="rId73" Type="http://schemas.openxmlformats.org/officeDocument/2006/relationships/fontTable" Target="fontTable.xml"/><Relationship Id="rId72" Type="http://schemas.openxmlformats.org/officeDocument/2006/relationships/customXml" Target="../customXml/item1.xml"/><Relationship Id="rId71" Type="http://schemas.openxmlformats.org/officeDocument/2006/relationships/image" Target="media/image9.png"/><Relationship Id="rId70" Type="http://schemas.openxmlformats.org/officeDocument/2006/relationships/image" Target="media/image8.jpeg"/><Relationship Id="rId7" Type="http://schemas.openxmlformats.org/officeDocument/2006/relationships/header" Target="header2.xml"/><Relationship Id="rId69" Type="http://schemas.openxmlformats.org/officeDocument/2006/relationships/image" Target="media/image7.jpeg"/><Relationship Id="rId68" Type="http://schemas.openxmlformats.org/officeDocument/2006/relationships/image" Target="media/image6.jpeg"/><Relationship Id="rId67" Type="http://schemas.openxmlformats.org/officeDocument/2006/relationships/image" Target="media/image5.png"/><Relationship Id="rId66" Type="http://schemas.openxmlformats.org/officeDocument/2006/relationships/image" Target="media/image4.png"/><Relationship Id="rId65" Type="http://schemas.openxmlformats.org/officeDocument/2006/relationships/image" Target="media/image3.png"/><Relationship Id="rId64" Type="http://schemas.openxmlformats.org/officeDocument/2006/relationships/image" Target="media/image2.png"/><Relationship Id="rId63" Type="http://schemas.openxmlformats.org/officeDocument/2006/relationships/image" Target="media/image1.jpeg"/><Relationship Id="rId62" Type="http://schemas.openxmlformats.org/officeDocument/2006/relationships/theme" Target="theme/theme1.xml"/><Relationship Id="rId61" Type="http://schemas.openxmlformats.org/officeDocument/2006/relationships/footer" Target="footer32.xml"/><Relationship Id="rId60" Type="http://schemas.openxmlformats.org/officeDocument/2006/relationships/header" Target="header25.xml"/><Relationship Id="rId6" Type="http://schemas.openxmlformats.org/officeDocument/2006/relationships/footer" Target="footer1.xml"/><Relationship Id="rId59" Type="http://schemas.openxmlformats.org/officeDocument/2006/relationships/footer" Target="footer31.xml"/><Relationship Id="rId58" Type="http://schemas.openxmlformats.org/officeDocument/2006/relationships/header" Target="header24.xml"/><Relationship Id="rId57" Type="http://schemas.openxmlformats.org/officeDocument/2006/relationships/footer" Target="footer30.xml"/><Relationship Id="rId56" Type="http://schemas.openxmlformats.org/officeDocument/2006/relationships/header" Target="header23.xml"/><Relationship Id="rId55" Type="http://schemas.openxmlformats.org/officeDocument/2006/relationships/footer" Target="footer29.xml"/><Relationship Id="rId54" Type="http://schemas.openxmlformats.org/officeDocument/2006/relationships/header" Target="header22.xml"/><Relationship Id="rId53" Type="http://schemas.openxmlformats.org/officeDocument/2006/relationships/footer" Target="footer28.xml"/><Relationship Id="rId52" Type="http://schemas.openxmlformats.org/officeDocument/2006/relationships/header" Target="header21.xml"/><Relationship Id="rId51" Type="http://schemas.openxmlformats.org/officeDocument/2006/relationships/footer" Target="footer27.xml"/><Relationship Id="rId50" Type="http://schemas.openxmlformats.org/officeDocument/2006/relationships/footer" Target="footer26.xml"/><Relationship Id="rId5" Type="http://schemas.openxmlformats.org/officeDocument/2006/relationships/header" Target="header1.xml"/><Relationship Id="rId49" Type="http://schemas.openxmlformats.org/officeDocument/2006/relationships/header" Target="header20.xml"/><Relationship Id="rId48" Type="http://schemas.openxmlformats.org/officeDocument/2006/relationships/footer" Target="footer25.xml"/><Relationship Id="rId47" Type="http://schemas.openxmlformats.org/officeDocument/2006/relationships/header" Target="header19.xml"/><Relationship Id="rId46" Type="http://schemas.openxmlformats.org/officeDocument/2006/relationships/footer" Target="footer24.xml"/><Relationship Id="rId45" Type="http://schemas.openxmlformats.org/officeDocument/2006/relationships/header" Target="header18.xml"/><Relationship Id="rId44" Type="http://schemas.openxmlformats.org/officeDocument/2006/relationships/footer" Target="footer23.xml"/><Relationship Id="rId43" Type="http://schemas.openxmlformats.org/officeDocument/2006/relationships/header" Target="header17.xml"/><Relationship Id="rId42" Type="http://schemas.openxmlformats.org/officeDocument/2006/relationships/footer" Target="footer22.xml"/><Relationship Id="rId41" Type="http://schemas.openxmlformats.org/officeDocument/2006/relationships/footer" Target="footer21.xml"/><Relationship Id="rId40" Type="http://schemas.openxmlformats.org/officeDocument/2006/relationships/header" Target="header16.xml"/><Relationship Id="rId4" Type="http://schemas.openxmlformats.org/officeDocument/2006/relationships/endnotes" Target="endnotes.xml"/><Relationship Id="rId39" Type="http://schemas.openxmlformats.org/officeDocument/2006/relationships/footer" Target="footer20.xml"/><Relationship Id="rId38" Type="http://schemas.openxmlformats.org/officeDocument/2006/relationships/header" Target="header15.xml"/><Relationship Id="rId37" Type="http://schemas.openxmlformats.org/officeDocument/2006/relationships/footer" Target="footer19.xml"/><Relationship Id="rId36" Type="http://schemas.openxmlformats.org/officeDocument/2006/relationships/header" Target="header14.xml"/><Relationship Id="rId35" Type="http://schemas.openxmlformats.org/officeDocument/2006/relationships/footer" Target="footer18.xml"/><Relationship Id="rId34" Type="http://schemas.openxmlformats.org/officeDocument/2006/relationships/header" Target="header13.xml"/><Relationship Id="rId33" Type="http://schemas.openxmlformats.org/officeDocument/2006/relationships/footer" Target="footer17.xml"/><Relationship Id="rId32" Type="http://schemas.openxmlformats.org/officeDocument/2006/relationships/header" Target="header12.xml"/><Relationship Id="rId31" Type="http://schemas.openxmlformats.org/officeDocument/2006/relationships/footer" Target="footer16.xml"/><Relationship Id="rId30" Type="http://schemas.openxmlformats.org/officeDocument/2006/relationships/header" Target="header11.xml"/><Relationship Id="rId3" Type="http://schemas.openxmlformats.org/officeDocument/2006/relationships/footnotes" Target="footnotes.xml"/><Relationship Id="rId29" Type="http://schemas.openxmlformats.org/officeDocument/2006/relationships/footer" Target="footer15.xml"/><Relationship Id="rId28" Type="http://schemas.openxmlformats.org/officeDocument/2006/relationships/footer" Target="footer14.xml"/><Relationship Id="rId27" Type="http://schemas.openxmlformats.org/officeDocument/2006/relationships/footer" Target="footer13.xml"/><Relationship Id="rId26" Type="http://schemas.openxmlformats.org/officeDocument/2006/relationships/footer" Target="footer12.xml"/><Relationship Id="rId25" Type="http://schemas.openxmlformats.org/officeDocument/2006/relationships/header" Target="header10.xml"/><Relationship Id="rId24" Type="http://schemas.openxmlformats.org/officeDocument/2006/relationships/footer" Target="footer11.xml"/><Relationship Id="rId23" Type="http://schemas.openxmlformats.org/officeDocument/2006/relationships/header" Target="header9.xml"/><Relationship Id="rId22" Type="http://schemas.openxmlformats.org/officeDocument/2006/relationships/footer" Target="footer10.xml"/><Relationship Id="rId21" Type="http://schemas.openxmlformats.org/officeDocument/2006/relationships/header" Target="header8.xml"/><Relationship Id="rId20" Type="http://schemas.openxmlformats.org/officeDocument/2006/relationships/footer" Target="footer9.xml"/><Relationship Id="rId2" Type="http://schemas.openxmlformats.org/officeDocument/2006/relationships/settings" Target="settings.xml"/><Relationship Id="rId19" Type="http://schemas.openxmlformats.org/officeDocument/2006/relationships/header" Target="header7.xml"/><Relationship Id="rId18" Type="http://schemas.openxmlformats.org/officeDocument/2006/relationships/footer" Target="footer8.xml"/><Relationship Id="rId17" Type="http://schemas.openxmlformats.org/officeDocument/2006/relationships/header" Target="header6.xml"/><Relationship Id="rId16" Type="http://schemas.openxmlformats.org/officeDocument/2006/relationships/footer" Target="footer7.xml"/><Relationship Id="rId15" Type="http://schemas.openxmlformats.org/officeDocument/2006/relationships/header" Target="header5.xml"/><Relationship Id="rId14" Type="http://schemas.openxmlformats.org/officeDocument/2006/relationships/footer" Target="footer6.xml"/><Relationship Id="rId13" Type="http://schemas.openxmlformats.org/officeDocument/2006/relationships/footer" Target="footer5.xml"/><Relationship Id="rId12" Type="http://schemas.openxmlformats.org/officeDocument/2006/relationships/footer" Target="footer4.xml"/><Relationship Id="rId11" Type="http://schemas.openxmlformats.org/officeDocument/2006/relationships/header" Target="head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0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7"/>
    <customShpInfo spid="_x0000_s2058"/>
    <customShpInfo spid="_x0000_s2059"/>
    <customShpInfo spid="_x0000_s2060"/>
    <customShpInfo spid="_x0000_s2061"/>
    <customShpInfo spid="_x0000_s206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33</Pages>
  <Words>296</Words>
  <Characters>336</Characters>
  <TotalTime>8</TotalTime>
  <ScaleCrop>false</ScaleCrop>
  <LinksUpToDate>false</LinksUpToDate>
  <CharactersWithSpaces>387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2025-10-10T14:36:00Z</dcterms:created>
  <dc:creator>XU</dc:creator>
  <cp:lastModifiedBy>薛飞</cp:lastModifiedBy>
  <dcterms:modified xsi:type="dcterms:W3CDTF">2026-01-19T14:15:37Z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2026-01-19T22:05:38Z</vt:filetime>
  </property>
  <property fmtid="{D5CDD505-2E9C-101B-9397-08002B2CF9AE}" pid="4" name="KSOTemplateDocerSaveRecord">
    <vt:lpwstr>eyJoZGlkIjoiZjkwMTBkN2I3YTM0ZGM0MmNiNGVlODY4ZWE2YWNlNWMiLCJ1c2VySWQiOiI5NTk2ODI5NzQifQ==</vt:lpwstr>
  </property>
  <property fmtid="{D5CDD505-2E9C-101B-9397-08002B2CF9AE}" pid="5" name="KSOProductBuildVer">
    <vt:lpwstr>2052-12.1.0.24034</vt:lpwstr>
  </property>
  <property fmtid="{D5CDD505-2E9C-101B-9397-08002B2CF9AE}" pid="6" name="ICV">
    <vt:lpwstr>46378984892E49E7A22F5A00F8F2C253_12</vt:lpwstr>
  </property>
</Properties>
</file>