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FF0000"/>
        </w:rPr>
      </w:pPr>
      <w:r>
        <w:rPr>
          <w:rFonts w:hint="eastAsia"/>
          <w:color w:val="FF0000"/>
        </w:rPr>
        <w:t>上午</w:t>
      </w:r>
    </w:p>
    <w:p>
      <w:pPr>
        <w:rPr>
          <w:rFonts w:hint="eastAsia"/>
        </w:rPr>
      </w:pPr>
      <w:r>
        <w:rPr>
          <w:rFonts w:hint="eastAsia"/>
        </w:rPr>
        <w:t>1、工程等别</w:t>
      </w:r>
    </w:p>
    <w:p>
      <w:pPr>
        <w:rPr>
          <w:rFonts w:hint="eastAsia"/>
        </w:rPr>
      </w:pPr>
      <w:r>
        <w:rPr>
          <w:rFonts w:hint="eastAsia"/>
        </w:rPr>
        <w:t>2、土坝坝顶高程</w:t>
      </w:r>
    </w:p>
    <w:p>
      <w:pPr>
        <w:rPr>
          <w:rFonts w:hint="eastAsia"/>
        </w:rPr>
      </w:pPr>
      <w:r>
        <w:rPr>
          <w:rFonts w:hint="eastAsia"/>
        </w:rPr>
        <w:t>3、重力坝坝顶高程</w:t>
      </w:r>
    </w:p>
    <w:p>
      <w:pPr>
        <w:rPr>
          <w:rFonts w:hint="eastAsia"/>
        </w:rPr>
      </w:pPr>
      <w:r>
        <w:rPr>
          <w:rFonts w:hint="eastAsia"/>
        </w:rPr>
        <w:t>4、心墙顶高程</w:t>
      </w:r>
    </w:p>
    <w:p>
      <w:pPr>
        <w:rPr>
          <w:rFonts w:hint="eastAsia"/>
        </w:rPr>
      </w:pPr>
      <w:r>
        <w:rPr>
          <w:rFonts w:hint="eastAsia"/>
        </w:rPr>
        <w:t>5、抗震概念题问属于哪个场地</w:t>
      </w:r>
    </w:p>
    <w:p>
      <w:pPr>
        <w:rPr>
          <w:rFonts w:hint="eastAsia"/>
        </w:rPr>
      </w:pPr>
      <w:r>
        <w:rPr>
          <w:rFonts w:hint="eastAsia"/>
        </w:rPr>
        <w:t>6、岸边水电站裂缝和安全系数</w:t>
      </w:r>
    </w:p>
    <w:p>
      <w:pPr>
        <w:rPr>
          <w:rFonts w:hint="eastAsia"/>
        </w:rPr>
      </w:pPr>
      <w:r>
        <w:rPr>
          <w:rFonts w:hint="eastAsia"/>
        </w:rPr>
        <w:t>7、渡槽钢混题 简单判断 保护层水泥啥的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673600" cy="1080135"/>
            <wp:effectExtent l="0" t="0" r="12700" b="571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8、永久荷载 可变荷载 偶然荷载区分</w:t>
      </w:r>
    </w:p>
    <w:p>
      <w:pPr>
        <w:rPr>
          <w:rFonts w:hint="eastAsia"/>
        </w:rPr>
      </w:pPr>
      <w:r>
        <w:rPr>
          <w:rFonts w:hint="eastAsia"/>
        </w:rPr>
        <w:t>9、梁的受拉钢筋</w:t>
      </w:r>
    </w:p>
    <w:p>
      <w:pPr>
        <w:rPr>
          <w:rFonts w:hint="eastAsia"/>
        </w:rPr>
      </w:pPr>
      <w:r>
        <w:rPr>
          <w:rFonts w:hint="eastAsia"/>
        </w:rPr>
        <w:t>10、550高的梁支撑在砌墙上 问最小支撑长度和是否构造钢筋</w:t>
      </w:r>
    </w:p>
    <w:p>
      <w:pPr>
        <w:rPr>
          <w:rFonts w:hint="eastAsia"/>
        </w:rPr>
      </w:pPr>
      <w:r>
        <w:rPr>
          <w:rFonts w:hint="eastAsia"/>
        </w:rPr>
        <w:t>11、重力坝泄流</w:t>
      </w:r>
    </w:p>
    <w:p>
      <w:pPr>
        <w:rPr>
          <w:rFonts w:hint="eastAsia"/>
        </w:rPr>
      </w:pPr>
      <w:r>
        <w:rPr>
          <w:rFonts w:hint="eastAsia"/>
        </w:rPr>
        <w:t>12、土石坝排水棱体高程</w:t>
      </w:r>
    </w:p>
    <w:p>
      <w:pPr>
        <w:rPr>
          <w:rFonts w:hint="eastAsia"/>
        </w:rPr>
      </w:pPr>
      <w:r>
        <w:rPr>
          <w:rFonts w:hint="eastAsia"/>
        </w:rPr>
        <w:t>13、土石坝底部最小厚度</w:t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规范</w:t>
      </w:r>
    </w:p>
    <w:p>
      <w:pPr>
        <w:rPr>
          <w:rFonts w:hint="eastAsia"/>
        </w:rPr>
      </w:pPr>
      <w:r>
        <w:rPr>
          <w:rFonts w:hint="eastAsia"/>
        </w:rPr>
        <w:t>14、土石坝2级对下游造成重大损失，取上限，问设计校核洪水标准</w:t>
      </w:r>
    </w:p>
    <w:p>
      <w:pPr>
        <w:rPr>
          <w:rFonts w:hint="eastAsia"/>
        </w:rPr>
      </w:pPr>
      <w:r>
        <w:rPr>
          <w:rFonts w:hint="eastAsia"/>
        </w:rPr>
        <w:t>15、已知水泥年高峰用量和年施工天数及系数求最大储量</w:t>
      </w:r>
    </w:p>
    <w:p>
      <w:pPr>
        <w:rPr>
          <w:rFonts w:hint="eastAsia"/>
        </w:rPr>
      </w:pPr>
      <w:r>
        <w:rPr>
          <w:rFonts w:hint="eastAsia"/>
        </w:rPr>
        <w:t>16、隧洞断面判断</w:t>
      </w:r>
    </w:p>
    <w:p>
      <w:pPr>
        <w:rPr>
          <w:rFonts w:hint="eastAsia"/>
        </w:rPr>
      </w:pPr>
      <w:r>
        <w:rPr>
          <w:rFonts w:hint="eastAsia"/>
        </w:rPr>
        <w:t>17、高地应力区隧洞轴线方向</w:t>
      </w:r>
    </w:p>
    <w:p>
      <w:pPr>
        <w:rPr>
          <w:rFonts w:hint="eastAsia"/>
        </w:rPr>
      </w:pPr>
      <w:r>
        <w:rPr>
          <w:rFonts w:hint="eastAsia"/>
        </w:rPr>
        <w:t>18、水闸正常蓄水位、设计水位和校核水位以及闸门超高0</w:t>
      </w:r>
      <w:r>
        <w:t>.5</w:t>
      </w:r>
      <w:r>
        <w:rPr>
          <w:rFonts w:hint="eastAsia"/>
        </w:rPr>
        <w:t>m，求闸顶高程</w:t>
      </w:r>
    </w:p>
    <w:p>
      <w:pPr>
        <w:rPr>
          <w:rFonts w:hint="eastAsia"/>
        </w:rPr>
      </w:pPr>
      <w:r>
        <w:rPr>
          <w:rFonts w:hint="eastAsia"/>
        </w:rPr>
        <w:t>19、</w:t>
      </w:r>
    </w:p>
    <w:p>
      <w:pPr>
        <w:rPr>
          <w:rFonts w:hint="eastAsia"/>
        </w:rPr>
      </w:pPr>
      <w:r>
        <w:rPr>
          <w:rFonts w:hint="eastAsia"/>
        </w:rPr>
        <w:t>20、</w:t>
      </w:r>
    </w:p>
    <w:p>
      <w:pPr>
        <w:rPr>
          <w:rFonts w:hint="eastAsia"/>
        </w:rPr>
      </w:pPr>
      <w:r>
        <w:rPr>
          <w:rFonts w:hint="eastAsia"/>
        </w:rPr>
        <w:t>21、</w:t>
      </w:r>
    </w:p>
    <w:p>
      <w:pPr>
        <w:rPr>
          <w:rFonts w:hint="eastAsia"/>
        </w:rPr>
      </w:pPr>
      <w:r>
        <w:rPr>
          <w:rFonts w:hint="eastAsia"/>
        </w:rPr>
        <w:t>22、</w:t>
      </w:r>
    </w:p>
    <w:p>
      <w:pPr>
        <w:rPr>
          <w:rFonts w:hint="eastAsia"/>
        </w:rPr>
      </w:pPr>
      <w:r>
        <w:rPr>
          <w:rFonts w:hint="eastAsia"/>
        </w:rPr>
        <w:t>23、已知干支流流量 差4小时 求库容 规划原题</w:t>
      </w:r>
    </w:p>
    <w:p>
      <w:pPr>
        <w:rPr>
          <w:rFonts w:hint="eastAsia"/>
        </w:rPr>
      </w:pPr>
      <w:r>
        <w:rPr>
          <w:rFonts w:hint="eastAsia"/>
        </w:rPr>
        <w:t>24、求调节库容</w:t>
      </w:r>
    </w:p>
    <w:p>
      <w:pPr>
        <w:rPr>
          <w:rFonts w:hint="eastAsia"/>
        </w:rPr>
      </w:pPr>
      <w:r>
        <w:rPr>
          <w:rFonts w:hint="eastAsia"/>
        </w:rPr>
        <w:t>25、地下水压力表求水压</w:t>
      </w:r>
    </w:p>
    <w:p>
      <w:pPr>
        <w:rPr>
          <w:rFonts w:hint="eastAsia"/>
        </w:rPr>
      </w:pPr>
      <w:r>
        <w:rPr>
          <w:rFonts w:hint="eastAsia"/>
        </w:rPr>
        <w:t>26、</w:t>
      </w:r>
    </w:p>
    <w:p>
      <w:pPr>
        <w:rPr>
          <w:rFonts w:hint="eastAsia"/>
        </w:rPr>
      </w:pPr>
      <w:r>
        <w:rPr>
          <w:rFonts w:hint="eastAsia"/>
        </w:rPr>
        <w:t>27、移民征地范围</w:t>
      </w:r>
    </w:p>
    <w:p>
      <w:pPr>
        <w:rPr>
          <w:rFonts w:hint="eastAsia"/>
        </w:rPr>
      </w:pPr>
      <w:r>
        <w:rPr>
          <w:rFonts w:hint="eastAsia"/>
        </w:rPr>
        <w:t>28、卫生清理范围 原题</w:t>
      </w:r>
    </w:p>
    <w:p>
      <w:pPr>
        <w:rPr>
          <w:rFonts w:hint="eastAsia"/>
        </w:rPr>
      </w:pPr>
      <w:r>
        <w:rPr>
          <w:rFonts w:hint="eastAsia"/>
        </w:rPr>
        <w:t xml:space="preserve">29、大致意思是问分几个建筑物 求库容 </w:t>
      </w:r>
    </w:p>
    <w:p>
      <w:r>
        <w:rPr>
          <w:rFonts w:hint="eastAsia"/>
        </w:rPr>
        <w:t>30、给了蓄滞洪水 洪峰流量 让按淤地坝那样计算泄水量 求排洪沟断面</w:t>
      </w:r>
    </w:p>
    <w:p/>
    <w:p>
      <w:pPr>
        <w:rPr>
          <w:color w:val="FF0000"/>
        </w:rPr>
      </w:pPr>
      <w:r>
        <w:rPr>
          <w:rFonts w:hint="eastAsia"/>
          <w:color w:val="FF0000"/>
        </w:rPr>
        <w:t>下午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溢洪道帷幕灌浆要求</w:t>
      </w:r>
    </w:p>
    <w:p>
      <w:pPr>
        <w:numPr>
          <w:numId w:val="0"/>
        </w:num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规范</w:t>
      </w:r>
    </w:p>
    <w:p>
      <w:pPr>
        <w:rPr>
          <w:rFonts w:hint="eastAsia"/>
        </w:rPr>
      </w:pPr>
      <w:r>
        <w:rPr>
          <w:rFonts w:hint="eastAsia"/>
        </w:rPr>
        <w:t>2、溢洪道堰面曲线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943985" cy="1080135"/>
            <wp:effectExtent l="0" t="0" r="18415" b="57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闸基底不均匀系数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000500" cy="1080135"/>
            <wp:effectExtent l="0" t="0" r="0" b="571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4、水闸的布置 概念题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水闸规范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反滤层级配要求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371975" cy="1080135"/>
            <wp:effectExtent l="0" t="0" r="9525" b="5715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6、隧洞外水压力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516120" cy="1080135"/>
            <wp:effectExtent l="0" t="0" r="17780" b="571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6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拱坝水垫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31410" cy="1080135"/>
            <wp:effectExtent l="0" t="0" r="2540" b="5715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拱坝拱座抗滑安全系数 概念题</w:t>
      </w:r>
    </w:p>
    <w:p>
      <w:pPr>
        <w:numPr>
          <w:numId w:val="0"/>
        </w:numPr>
        <w:ind w:left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规范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水电站布置 原题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38725" cy="1007745"/>
            <wp:effectExtent l="0" t="0" r="9525" b="1905"/>
            <wp:docPr id="19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007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水电站机组段长度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06975" cy="899795"/>
            <wp:effectExtent l="0" t="0" r="3175" b="14605"/>
            <wp:docPr id="14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697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11、水电站厂房未封顶横向位移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59045" cy="1080135"/>
            <wp:effectExtent l="0" t="0" r="8255" b="571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904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水电站厂房抗浮计算 原题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965575" cy="1080135"/>
            <wp:effectExtent l="0" t="0" r="15875" b="5715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6557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13、电站进水口水位</w:t>
      </w:r>
    </w:p>
    <w:p>
      <w:pPr>
        <w:rPr>
          <w:rFonts w:hint="eastAsia"/>
        </w:rPr>
      </w:pPr>
      <w:r>
        <w:rPr>
          <w:rFonts w:hint="eastAsia"/>
        </w:rPr>
        <w:t>14、钢管构造壁厚 原题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92675" cy="1080135"/>
            <wp:effectExtent l="0" t="0" r="3175" b="5715"/>
            <wp:docPr id="12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9267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 xml:space="preserve">堤线布置 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规范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16、3级提防12m设计干密度</w:t>
      </w:r>
      <w:r>
        <w:rPr>
          <w:rFonts w:hint="eastAsia"/>
          <w:lang w:eastAsia="zh-CN"/>
        </w:rPr>
        <w:t>（改数）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29580" cy="1080135"/>
            <wp:effectExtent l="0" t="0" r="13970" b="5715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2958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最大提防高度 原题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67300" cy="1190625"/>
            <wp:effectExtent l="0" t="0" r="0" b="952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18、进水闸布置 灌排规范</w:t>
      </w:r>
    </w:p>
    <w:p>
      <w:pPr>
        <w:rPr>
          <w:rFonts w:hint="eastAsia"/>
        </w:rPr>
      </w:pPr>
      <w:r>
        <w:rPr>
          <w:rFonts w:hint="eastAsia"/>
        </w:rPr>
        <w:t>19、最大最小扬程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23485" cy="1259840"/>
            <wp:effectExtent l="0" t="0" r="5715" b="16510"/>
            <wp:docPr id="18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3485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20、明渠均匀流计算流量</w:t>
      </w:r>
    </w:p>
    <w:p>
      <w:pPr>
        <w:rPr>
          <w:rFonts w:hint="eastAsia"/>
        </w:rPr>
      </w:pPr>
      <w:r>
        <w:rPr>
          <w:rFonts w:hint="eastAsia"/>
        </w:rPr>
        <w:t>21、倒虹吸水头损失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lang w:val="en-US" w:eastAsia="zh-CN"/>
        </w:rPr>
        <w:drawing>
          <wp:inline distT="0" distB="0" distL="114300" distR="114300">
            <wp:extent cx="304800" cy="304800"/>
            <wp:effectExtent l="0" t="0" r="0" b="0"/>
            <wp:docPr id="1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662170" cy="756285"/>
            <wp:effectExtent l="0" t="0" r="5080" b="5715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6217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22、导流方式选择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887470" cy="1080135"/>
            <wp:effectExtent l="0" t="0" r="17780" b="5715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747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23、抽水蓄能 原题</w:t>
      </w:r>
    </w:p>
    <w:p>
      <w:pPr>
        <w:rPr>
          <w:rFonts w:hint="eastAsia"/>
        </w:rPr>
      </w:pPr>
      <w:r>
        <w:rPr>
          <w:rFonts w:hint="eastAsia"/>
        </w:rPr>
        <w:t>24、经济评价 原题</w:t>
      </w:r>
    </w:p>
    <w:p>
      <w:pPr>
        <w:rPr>
          <w:rFonts w:hint="eastAsia"/>
        </w:rPr>
      </w:pPr>
      <w:r>
        <w:rPr>
          <w:rFonts w:hint="eastAsia"/>
        </w:rPr>
        <w:t xml:space="preserve">26、砾石储量 </w:t>
      </w:r>
      <w:r>
        <w:rPr>
          <w:rFonts w:hint="eastAsia"/>
          <w:lang w:eastAsia="zh-CN"/>
        </w:rPr>
        <w:t>原题</w:t>
      </w:r>
      <w:r>
        <w:rPr>
          <w:rFonts w:hint="eastAsia"/>
        </w:rPr>
        <w:t>改数</w:t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AA3836"/>
    <w:multiLevelType w:val="singleLevel"/>
    <w:tmpl w:val="F4AA3836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FCEFA424"/>
    <w:multiLevelType w:val="singleLevel"/>
    <w:tmpl w:val="FCEFA424"/>
    <w:lvl w:ilvl="0" w:tentative="0">
      <w:start w:val="7"/>
      <w:numFmt w:val="decimal"/>
      <w:suff w:val="nothing"/>
      <w:lvlText w:val="%1、"/>
      <w:lvlJc w:val="left"/>
    </w:lvl>
  </w:abstractNum>
  <w:abstractNum w:abstractNumId="2">
    <w:nsid w:val="1345DE81"/>
    <w:multiLevelType w:val="singleLevel"/>
    <w:tmpl w:val="1345DE8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312B0A86"/>
    <w:multiLevelType w:val="singleLevel"/>
    <w:tmpl w:val="312B0A86"/>
    <w:lvl w:ilvl="0" w:tentative="0">
      <w:start w:val="17"/>
      <w:numFmt w:val="decimal"/>
      <w:suff w:val="nothing"/>
      <w:lvlText w:val="%1、"/>
      <w:lvlJc w:val="left"/>
    </w:lvl>
  </w:abstractNum>
  <w:abstractNum w:abstractNumId="4">
    <w:nsid w:val="5C2EF96E"/>
    <w:multiLevelType w:val="singleLevel"/>
    <w:tmpl w:val="5C2EF96E"/>
    <w:lvl w:ilvl="0" w:tentative="0">
      <w:start w:val="15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E2NGMzZmQyODllYzU1YmU1ZjU1ZmNiOTY0Njk0NWMifQ=="/>
  </w:docVars>
  <w:rsids>
    <w:rsidRoot w:val="000C024A"/>
    <w:rsid w:val="000C024A"/>
    <w:rsid w:val="00485FD6"/>
    <w:rsid w:val="00624118"/>
    <w:rsid w:val="00797A35"/>
    <w:rsid w:val="0096292C"/>
    <w:rsid w:val="00BF68DF"/>
    <w:rsid w:val="00D24BC3"/>
    <w:rsid w:val="00F30853"/>
    <w:rsid w:val="2280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5"/>
    <w:qFormat/>
    <w:uiPriority w:val="0"/>
    <w:pPr>
      <w:keepNext/>
      <w:keepLines/>
      <w:tabs>
        <w:tab w:val="left" w:pos="851"/>
      </w:tabs>
      <w:spacing w:line="360" w:lineRule="auto"/>
      <w:outlineLvl w:val="3"/>
    </w:pPr>
    <w:rPr>
      <w:rFonts w:ascii="Arial" w:hAnsi="Arial" w:eastAsia="宋体" w:cs="Times New Roman"/>
      <w:b/>
      <w:bCs/>
      <w:sz w:val="28"/>
      <w:szCs w:val="28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4 字符"/>
    <w:basedOn w:val="4"/>
    <w:link w:val="2"/>
    <w:uiPriority w:val="0"/>
    <w:rPr>
      <w:rFonts w:ascii="Arial" w:hAnsi="Arial" w:eastAsia="宋体" w:cs="Times New Roman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../NUL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668</Characters>
  <Lines>5</Lines>
  <Paragraphs>1</Paragraphs>
  <TotalTime>18</TotalTime>
  <ScaleCrop>false</ScaleCrop>
  <LinksUpToDate>false</LinksUpToDate>
  <CharactersWithSpaces>693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2023-06-21T01:23:00Z</dcterms:created>
  <dc:creator>王 龙</dc:creator>
  <cp:lastModifiedBy>蕾•是花蕾的蕾</cp:lastModifiedBy>
  <dcterms:modified xsi:type="dcterms:W3CDTF">2023-06-25T08:52:37Z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B6AE6A671056400EA8F8161E2B865B69_12</vt:lpwstr>
  </property>
</Properties>
</file>